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7268" w14:textId="ff17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Мартукского районного бюджета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декабря 2025 года № 268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5 153 191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1 862 485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3 261 230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4 117 722,4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153 807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261 662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881 661,6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-881 661,6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261 662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1 328 592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185 268,4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Мартукского районного маслихата Актюбинской области от 15.07.2026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в размере 4 (четырех)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Мартукского районного маслихата Актюбинской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2026 год объемы субвенций, передаваемых из областного бюджета в сумме 2 257 181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районном бюджете на 2026 год объемы субвенций, передаваемые из районного бюджета в сельские бюджеты в сумме 378 088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Аккудыкскому сельскому округу – 28 124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Байнассайскому сельскому округу – 31 128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Байторысайскому сельскому округу – 33 297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Жайсанскому сельскому округу – 38 618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Карачаевскому сельскому округу – 21 673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Каратогайскому сельскому округу – 40 677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Курмансайскому сельскому округу – 26 863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– 36 499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сельскому округу – 1 004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Родниковскому сельскому округу – 28 927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Танирберген – 18 827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Сарыжарскому сельскому округу – 45 206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Хазретовскому сельскому округу – 27 245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поступление целевых текущих трансфертов и трансфертов на развитие из областного бюджета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Центра искусств в селе Мартук Мартукского района – 287 198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жилья коммунального жилищного фонда для социально уязвимых слоев населения – 79 852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организацию эксплуатации сетей газификации, находящихся в коммунальной собственности района – 20 573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водопроводных сетей и сооружений в селе Кенсахара Мартукского района – 300 000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реконструкцию водопроводных сетей и сооружений в селе Хазрет Мартукского района – 300 000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линии электроснабжения крестьянского хозяйства "Светлана" Мартукского района – 12 046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организацию отлова и уничтожения бродячих собак и кошек – 2 050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Мартукского районного маслихата Актюбинской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поступление кредитов из республиканского бюджета на реализацию мер социальной поддержки специалистов в сумме 261 662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2026 год в сумме 62 019 тысяч тенге.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расходах районного бюджета на 2026-2028 годы объемы целевых и нецелевых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расходах районного бюджета на 2026-2028 годы затраты на развитие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19 декабря 2025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15.07.2026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4 117 722,4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-881 661,6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185 268,4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19 декабря 2025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19 декабря 2025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19 декабря 2025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и нецелевых трансфертов общего характера Мартукского района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общего характера,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государственных служащих с 1 января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и обслуживание долга на приобретение квартир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пунктов пожаротушения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индивидуальных помощников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Нецелевые трансферты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19 декабря 2025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развитие Мартукского районного бюджета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электролиний новой застройки села Кумсай Мартукского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электролиний новой застройки юго-восточной части села Мартук Мартукского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селе Родниковка Мартукского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села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пешеходного перехода через железную дорогу в селе Мартук Мартукского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пешеходного перехода через железную дорогу в селе Жайсан Мартукского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