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73c9" w14:textId="b267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февраля 2025 года № 187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размещение настоящего решения на интернет - ресурсе Мартукского районного маслихата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