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68e2" w14:textId="7a46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назначении публичного сервитута</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12 декабря 2025 года № 444</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статьями 31</w:t>
      </w:r>
      <w:r>
        <w:rPr>
          <w:rFonts w:ascii="Times New Roman"/>
          <w:b w:val="false"/>
          <w:i w:val="false"/>
          <w:color w:val="000000"/>
          <w:sz w:val="28"/>
        </w:rPr>
        <w:t>,</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Земельного Кодекса Республики Казахстан от 20 июня 2003 года, на основании письма ТОО "Freedom Telecom Operations" № ЖТ-2025-04275285 от 3 декабря 2025 года, аким района ПОСТАНОВЛЯЕТ:</w:t>
      </w:r>
    </w:p>
    <w:bookmarkEnd w:id="0"/>
    <w:bookmarkStart w:name="z3" w:id="1"/>
    <w:p>
      <w:pPr>
        <w:spacing w:after="0"/>
        <w:ind w:left="0"/>
        <w:jc w:val="both"/>
      </w:pPr>
      <w:r>
        <w:rPr>
          <w:rFonts w:ascii="Times New Roman"/>
          <w:b w:val="false"/>
          <w:i w:val="false"/>
          <w:color w:val="000000"/>
          <w:sz w:val="28"/>
        </w:rPr>
        <w:t>
      1. Для использования волоконно-оптической линии связи по направлению "Актобе–Орал" на земельном участке общей площадью 26,2552 га. расположенном на территории Кобдинского района согласно приложенному списку установить коллективный сервитут на срок 10 лет без изъятия земель у пользователей.</w:t>
      </w:r>
    </w:p>
    <w:bookmarkEnd w:id="1"/>
    <w:bookmarkStart w:name="z4" w:id="2"/>
    <w:p>
      <w:pPr>
        <w:spacing w:after="0"/>
        <w:ind w:left="0"/>
        <w:jc w:val="both"/>
      </w:pPr>
      <w:r>
        <w:rPr>
          <w:rFonts w:ascii="Times New Roman"/>
          <w:b w:val="false"/>
          <w:i w:val="false"/>
          <w:color w:val="000000"/>
          <w:sz w:val="28"/>
        </w:rPr>
        <w:t>
      2. Государственному учреждению "Отдел земельных отношений Кобдинского района" обеспечить направление настоящего постановления на казахском и русском языках в Республиканский центр правовой информации "Эталон" для официальной публикации и внесения в банк нормативных правовых актов Республики Казахстан Министерства юстиции Республики Казахстан, а также в Республиканское государственное казҰнное предприятие "Казахстанский институт правовой информации" для размещения;</w:t>
      </w:r>
    </w:p>
    <w:bookmarkEnd w:id="2"/>
    <w:bookmarkStart w:name="z5" w:id="3"/>
    <w:p>
      <w:pPr>
        <w:spacing w:after="0"/>
        <w:ind w:left="0"/>
        <w:jc w:val="both"/>
      </w:pPr>
      <w:r>
        <w:rPr>
          <w:rFonts w:ascii="Times New Roman"/>
          <w:b w:val="false"/>
          <w:i w:val="false"/>
          <w:color w:val="000000"/>
          <w:sz w:val="28"/>
        </w:rPr>
        <w:t>
      3. Обеспечить размещение настоящего постановления на интернет-ресурсе акимата Кобдинского района после его официального опубликования.</w:t>
      </w:r>
    </w:p>
    <w:bookmarkEnd w:id="3"/>
    <w:bookmarkStart w:name="z6"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района.</w:t>
      </w:r>
    </w:p>
    <w:bookmarkEnd w:id="4"/>
    <w:bookmarkStart w:name="z7"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Тынымгереев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