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8306" w14:textId="9cb8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Терисакканского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Терисакканского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39 257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(возврат полностью неиспользованных целевых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Кобдинского районного маслихата от 26 декабря 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Кобдинского районного маслихата от 26 декабря 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