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8cc" w14:textId="629c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областного бюджета в сумме 34 698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неисползованных(недоиспользованных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