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c81" w14:textId="6738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ноября 2025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по Кобдинскому району с 4 (четырех) процентов на 3 (три) процента.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