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e77a" w14:textId="6dbe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Қобдинского районного маслихата от 31 декабря 2024 года № 289 "Об утверждении бюджета Жиренкопинского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10 октября 2025 года № 382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31 декабря 2024 года № 289 "Об утверждении бюджета Жиренкопинского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Жиренкопинского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137 185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130 468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140 532,3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3 347,3 тысяч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октября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Жиренкопинского сельского округа на 2025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140532.3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36209.8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36209.8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36209.8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31385.9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в городах, поселках, поселках, сельских округах областного значения.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