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8bd8" w14:textId="322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и дополнения в решение Қобдинского районного маслихата от 31 декабря 2024 года № 280 "Об утверждении бюджета Сугалинского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2025-2027 годы" от 31 декабря 2024 года № 280,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- 56 681,7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- 54 454,7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