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147c" w14:textId="488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маслихат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Кобдинскому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транспортировку, сортировку и захоронение твердых бытовых отходов по Кобдинскому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выставочные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 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единица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юридических лиц и субъектам предпринимательства, не являющимися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куб.метр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