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e5f6" w14:textId="76ee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Қобдинского районного маслихата от 31 декабря 2024 года № 289 "Об утверждении бюджета Жиренкопинского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мая 2025 года № 338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289 "Об утверждении бюджета Жиренкопинского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Жиренкопинского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140 075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133 358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- 143 005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2 930 тысяч тенге"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городах, поселках, поселках, сельских округах областного 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