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d672" w14:textId="cf5d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Кобдинского районного маслихата от 25 декабря 2024 года № 260 "Об утверждении Кобдинского районного бюджета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24 февраля 2025 года № 292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25 декабря 2024 года № 260 "Об утверждении Кобдинского районного бюджета на 2025-2027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5 374 808,2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1 127 836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41 273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4 204 449,2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5 590 040,4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2 324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72 742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70 418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- 217 556,2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217 556,2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72 742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70 418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215 232,2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 строительство и реконструкция автомобильных дорог в городах районного значения, селах, поселках, сельских округах.".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5), 6), 7)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 капитальный и средний ремонт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реализацию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капитальный ремонт объектов культуры.".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февраля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5374808,2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4204449,2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5590040,4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-217556,2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217556,2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215232,2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