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a210" w14:textId="a62a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4 ноября 2025 года № 239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наименований и индексов автомобильных дорог общего пользования районного значения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архитектуры, строительства, жилищно-коммунального хозяйства, пассажирского транспорта и автомобильных дорог Иргизского района" в порядке, установленном законодательством Республики Казахстан: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обеспечить его версию в электронном виде на казахском и русском языках для официального опубликования в филиале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и включения в Эталонный контрольный банк нормативных правовых актов Республики Казахстан.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11.2025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Кутиколь-Жарма-Куйлыс-Жайсанбай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Иргиз-Нура-Дукен-граница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