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6b7a" w14:textId="18d6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"Иргизский районный молодежный ресурсный центр",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19 июня 2025 года № 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Иргизского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"Иргизский районный молодежный ресурсный центр",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Иргизского района"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Иргизского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2025 года № 91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"Иргизский районный молодежный ресурсный центр", финансируемых из местного бюджета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коммунального государственного учреждения "Иргизский районный молодежный ресурсный центр",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повышения материальной заинтересованности в своевременном и качественном выполнении функции и задач работников Организации, а также за надлежащее выполнение должностных (служебных) обязанностей, и распространяются на коммунального государственного учреждения "Иргизский районный молодежный ресурсный центр", финансируемых из местного бюджета.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и их размер устанавливаются за счет средств местного бюджета, по решению Иргизского районного маслихата.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областного бюджета.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вносится непосредственным руководителем работника самостоятельных структурных подразделений первому руководителю Организации.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и основания.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в срок не более 20-ти календарных дней.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установлении стимулирующей надбавки к должностному окладу,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необхомых информации в представлении для установления стимулирующей надбавки;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исполнительской и трудовой дисциплины.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к должностным окладам не устанавливается работникам: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средства на выплату стимулирующих надбавок к должностным окладам работников организаций должны быть предусмотрены в плане финансирования (плане развития) организации каждый финансовый год.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