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df6" w14:textId="5677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стимулирующих надбавок к должностным окладам работников организаций, финансируемых из бюджета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 августа 2025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01.10.2025.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25 июль 2025 года № 179 "Об утверждении порядка и условий для установления стимулирующих надбавок к должностным окладам работников организаций, финансируемых из бюджета Байганинского района",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районного бюджета стимулирующую надбавку в размере не более пятьдесят процентов к должностным окладам работников коммунального государственного учреждения "Молодежный центр" и коммунального государственного учреждения "Байганинский районный центр по делам религии и связи с общественностью" государственного учреждения "Байганинский районный отдел внутренней политики", за исключением технического персонала.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октября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