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54e2" w14:textId="a29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2025-2027 годы" от 27 декабря 2024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2025-2027 годы" от 27 декабря 2024 года № 238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65 930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69 108,9 тысяч тенге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3 178,9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69 108,9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