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516c" w14:textId="cef5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декабря 2025 года № 362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75 132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2026 год субвенции, передаваемые из районного бюджета в сумме - 66 977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