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0693" w14:textId="ebf0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водителей организаций, финансируемых из местного бюджета, за счет средств местного бюджета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23 декабря 2025 года № 356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 управлении в Республике Казахстан",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и работников казенных предприятий",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№ 356 от 18 декабря 2025 года,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Порядок и условия установления стимулирующих надбавок к должностным окладам водителей организаций, финансируемых из местного бюджета,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Контроль,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Шуиншалиев А.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356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водителей организаций, финансируемых из местного бюджета, за счет средств местного бюджета Алгинского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(далее – Порядок) к должностным окладам водителей организаций, финансируемых из местного бюджета (далее – Организации), разработаны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водителей организаций, содержащихся за счет средств государственного бюджета, и водителей казенных предприятий" и определяют порядок и условия установления стимулирующих надбавок (далее – стимулирующие надбавки) к должностным окладам водителей организаций, финансируемых за счет средств местного бюджета, включая районный бюджет, бюджеты города районного значения, сел и сельских округов.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водителей организаций устанавливаются за счет средств местного бюджета на основании решения соответствующих местных представительных органов.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установления стимулирующих надбавок к должностным окладам водителей организаций, финансируемых из местного бюджета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должностным окладам осуществляется на основании письменного представления руководителей самостоятельных структурных подразделений и оформляется приказом руководителя организации либо лица, его замещающего. Письменное представление вносится непосредственным руководителем работника самостоятельного структурного подразделения на имя первого руководителя государственного органа.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основания и размер надбавки.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организации рассматривает представление в срок, не превышающий 10 календарных дней.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представления руководитель организации принимает решение о согласовании установления стимулирующей надбавки к должностному окладу либо об отказе с обоснованием причин такого отказа.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Условия установления стимулирующих надбавок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являются выплатами, устанавливаемыми в целях стимулирования водителей.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Стимулирующие надбавки являются дополнительными выплатами к ранее предусмотренным видам материальной помощи и стимулирующих выплат, установленным Трудовым кодексом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выплаты премий, оказания материальной помощи и установления надбавок к должностным окладам водителей государственных органов Республики Казахстан, содержащихся за счет средств государственного бюджета, а также выплаты бонусов государственным административным служащим".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показатели, характеризующие результаты деятельности работника и предоставляющие право на установление стимулирующих надбавок: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исполнение должностных обязанностей, выполнение особо важных и сложных задач и иные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срочных и заранее непредвиденных работ, обусловленных необходимостью оперативного обеспечения дальнейшей нормальной (бесперебойной) работы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без освобождения от основной работы функций сокращенных и/или временно отсутствующих водителей, если это не входит в должностные обязанности работника, замещающего временно отсутствующего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работника расширенного круга обязанностей, наличие достаточного опыта (стажа) и навыков, сочетаемых с высоким профессиональным уровнем и компетентностью, их успешное применение на практике, а также иные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надбавки могут также устанавливаться при переводе (назначении) работника на нижеоплачиваемую должность (более легкую работу) по объективным обстоятельствам, связанным с получением трудового увечья, профессионального заболевания либо иного повреждения здоровья при исполнении служебных обязанностей, до восстановления трудоспособности или установления инвалидности.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должностному окладу не устанавливается: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работникам,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временном исполнении функций по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период отпуска по беременности и родам, по рождению ребенка (детей), по уходу за новорожденным ребенком (детьми);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период отпуска по уходу за ребенком до достижения им трехлетнего возраста без сохранения заработной платы.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Стимулирующие надбавки могут ежегодно пересматриваться на основе анализа основных показателей оплаты труда, бюджетных возможностей и в случае изменения законодательства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Бюджетные средства, предназначенные для выплаты стимулирующих надбавок к должностным окладам водителей бюджетных организаций, должны предусматриваться в плане финансирования (плане развития) государственного учреждения на каждый финансовый год.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