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Override ContentType="application/vnd.openxmlformats-officedocument.extended-properties+xml" PartName="/docProps/app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image/png" PartName="/word/media/document_image_rId3.png"/>
  <Override ContentType="application/vnd.openxmlformats-officedocument.wordprocessingml.numbering+xml" PartName="/word/numbering.xml"/>
  <Override ContentType="application/vnd.openxmlformats-officedocument.wordprocessingml.styles+xml" PartName="/word/styles.xml"/>
</Types>
</file>

<file path=_rels/.rels><?xml version="1.0" encoding="UTF-8" standalone="yes"?><Relationships xmlns="http://schemas.openxmlformats.org/package/2006/relationships"><Relationship Target="word/document.xml" Type="http://schemas.openxmlformats.org/officeDocument/2006/relationships/officeDocument" Id="rId1"/><Relationship Target="docProps/core.xml" Type="http://schemas.openxmlformats.org/package/2006/relationships/metadata/core-properties" Id="rId2"/><Relationship Target="docProps/app.xml" Type="http://schemas.openxmlformats.org/officeDocument/2006/relationships/extended-properties" Id="rId3"/></Relationships>
</file>

<file path=word/document.xml><?xml version="1.0" encoding="utf-8"?>
<w:document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 mc:Ignorable="w14 w15">
  <w:body>
    <w:p w14:paraId="fbfcbd0" w14:textId="fbfcbd0">
      <w:pPr>
        <w:spacing w:after="0"/>
        <w:ind w:left="0"/>
        <w:jc w:val="left"/>
        <w15:collapsed w:val="false"/>
      </w:pPr>
      <w:r>
        <w:rPr>
          <w:rFonts w:ascii="Times New Roman"/>
          <w:b w:val="false"/>
          <w:i w:val="false"/>
          <w:color w:val="000000"/>
          <w:sz w:val="28"/>
        </w:rPr>
        <w:t>
				</w:t>
      </w:r>
      <w:r>
        <w:drawing>
          <wp:inline distT="0" distB="0" distL="0" distR="0">
            <wp:extent cx="2057400" cy="57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57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b w:val="false"/>
          <w:i w:val="false"/>
          <w:color w:val="000000"/>
          <w:sz w:val="28"/>
        </w:rPr>
        <w:t>
					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  <w:sz w:val="28"/>
        </w:rPr>
        <w:t>Об утверждении плана по управлению пастбищами и их использованию по Алгинскому району на 2025-2029 годы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Решение Алгинского районного маслихата Актюбинской области от 18 декабря 2025 года № 355</w:t>
      </w:r>
    </w:p>
    <w:p>
      <w:pPr>
        <w:spacing w:after="0"/>
        <w:ind w:left="0"/>
        <w:jc w:val="left"/>
      </w:pP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В соответствии с подпунктом 2-1) </w:t>
      </w:r>
      <w:r>
        <w:rPr>
          <w:rFonts w:ascii="Times New Roman"/>
          <w:b w:val="false"/>
          <w:i w:val="false"/>
          <w:color w:val="000000"/>
          <w:sz w:val="28"/>
        </w:rPr>
        <w:t>пункта 1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15 Земельного Кодекса Республики Казахстан и со </w:t>
      </w:r>
      <w:r>
        <w:rPr>
          <w:rFonts w:ascii="Times New Roman"/>
          <w:b w:val="false"/>
          <w:i w:val="false"/>
          <w:color w:val="000000"/>
          <w:sz w:val="28"/>
        </w:rPr>
        <w:t>статьей 6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"О местном государственном управлении и самоуправлении в Республике Казахстан", Алгинский районный маслихат РЕШИЛ:</w:t>
      </w:r>
    </w:p>
    <w:bookmarkStart w:name="z3" w:id="0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1. Утвердить план по управлению пастбищами и их использованию по Алгинскому району на 2025-2029 годы, согласно </w:t>
      </w:r>
      <w:r>
        <w:rPr>
          <w:rFonts w:ascii="Times New Roman"/>
          <w:b w:val="false"/>
          <w:i w:val="false"/>
          <w:color w:val="000000"/>
          <w:sz w:val="28"/>
        </w:rPr>
        <w:t>приложениям 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3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4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5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6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7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8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9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10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11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12</w:t>
      </w:r>
      <w:r>
        <w:rPr>
          <w:rFonts w:ascii="Times New Roman"/>
          <w:b w:val="false"/>
          <w:i w:val="false"/>
          <w:color w:val="000000"/>
          <w:sz w:val="28"/>
        </w:rPr>
        <w:t xml:space="preserve">, </w:t>
      </w:r>
      <w:r>
        <w:rPr>
          <w:rFonts w:ascii="Times New Roman"/>
          <w:b w:val="false"/>
          <w:i w:val="false"/>
          <w:color w:val="000000"/>
          <w:sz w:val="28"/>
        </w:rPr>
        <w:t>13</w:t>
      </w:r>
      <w:r>
        <w:rPr>
          <w:rFonts w:ascii="Times New Roman"/>
          <w:b w:val="false"/>
          <w:i w:val="false"/>
          <w:color w:val="000000"/>
          <w:sz w:val="28"/>
        </w:rPr>
        <w:t xml:space="preserve"> к настоящему решению.</w:t>
      </w:r>
    </w:p>
    <w:bookmarkEnd w:id="0"/>
    <w:bookmarkStart w:name="z4" w:id="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Настоящее решение вводится в действие по истечении десяти календарных дней после дня его первого официального опубликования.</w:t>
      </w:r>
    </w:p>
    <w:bookmarkEnd w:id="1"/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  <w:tblLayout w:type="fixed"/>
      </w:tblPr>
      <w:tblGrid>
        <w:gridCol w:w="8040"/>
        <w:gridCol w:w="4340"/>
      </w:tblGrid>
      <w:tr>
        <w:trPr>
          <w:trHeight w:val="30" w:hRule="atLeast"/>
        </w:trPr>
        <w:tc>
          <w:tcPr>
            <w:tcW w:w="80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      Председатель Алгинского </w:t>
            </w:r>
          </w:p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/>
                <w:color w:val="000000"/>
                <w:sz w:val="20"/>
              </w:rPr>
              <w:t xml:space="preserve">районного маслихата 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  <w:tc>
          <w:tcPr>
            <w:tcW w:w="434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left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 w:val="false"/>
                <w:i/>
                <w:color w:val="000000"/>
                <w:sz w:val="20"/>
              </w:rPr>
              <w:t>М. Тулеуов</w:t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</w:p>
        </w:tc>
      </w:tr>
    </w:tbl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 к решению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Алгинского районного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маслихата от 18 декабря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2025 года № 355</w:t>
            </w:r>
          </w:p>
        </w:tc>
      </w:tr>
    </w:tbl>
    <w:bookmarkStart w:name="z6" w:id="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План по управлению пастбищами и их использованию по Алгинскому району на 2025 – 2029 годы</w:t>
      </w:r>
    </w:p>
    <w:bookmarkEnd w:id="2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Настоящий план по управлению пастбищами и их использованию (далее – План) разработан в соответствии с подпунктом 4-1) </w:t>
      </w:r>
      <w:r>
        <w:rPr>
          <w:rFonts w:ascii="Times New Roman"/>
          <w:b w:val="false"/>
          <w:i w:val="false"/>
          <w:color w:val="000000"/>
          <w:sz w:val="28"/>
        </w:rPr>
        <w:t>статьи 6</w:t>
      </w:r>
      <w:r>
        <w:rPr>
          <w:rFonts w:ascii="Times New Roman"/>
          <w:b w:val="false"/>
          <w:i w:val="false"/>
          <w:color w:val="000000"/>
          <w:sz w:val="28"/>
        </w:rPr>
        <w:t xml:space="preserve"> Закона Республики Казахстан "О пастбищах" (далее – Закон), подпунктом 2) </w:t>
      </w:r>
      <w:r>
        <w:rPr>
          <w:rFonts w:ascii="Times New Roman"/>
          <w:b w:val="false"/>
          <w:i w:val="false"/>
          <w:color w:val="000000"/>
          <w:sz w:val="28"/>
        </w:rPr>
        <w:t>пункта 3</w:t>
      </w:r>
      <w:r>
        <w:rPr>
          <w:rFonts w:ascii="Times New Roman"/>
          <w:b w:val="false"/>
          <w:i w:val="false"/>
          <w:color w:val="000000"/>
          <w:sz w:val="28"/>
        </w:rPr>
        <w:t xml:space="preserve"> статьи 16 Закона Республики Казахстан "О государственной статистике", </w:t>
      </w:r>
      <w:r>
        <w:rPr>
          <w:rFonts w:ascii="Times New Roman"/>
          <w:b w:val="false"/>
          <w:i w:val="false"/>
          <w:color w:val="000000"/>
          <w:sz w:val="28"/>
        </w:rPr>
        <w:t>приказом</w:t>
      </w:r>
      <w:r>
        <w:rPr>
          <w:rFonts w:ascii="Times New Roman"/>
          <w:b w:val="false"/>
          <w:i w:val="false"/>
          <w:color w:val="000000"/>
          <w:sz w:val="28"/>
        </w:rPr>
        <w:t xml:space="preserve"> Министра сельского хозяйства Республики Казахстан от 29 июля 2024 года № 263 "Об утверждении типового плана по управлению пастбищами и их использованию" (зарегистрирован в Реестре государственной регистрации нормативных правовых актов за № 34831).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План принимается в целях рационального использования пастбищ, устойчивого обеспечения потребности в кормах и предотвращения процессов деградации пастбищ.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 административно-территориальному делению в районе Алга имеется 1 город Алга и 12 сельских округов. Общая площадь территории района Алга 731 268 гектаров. По категориям земли подразделяются на земли сельскохозяйственного назначения –532 525 гектаров; земли населенных пунктов – 128 907 гектара, земли особо охраняемых природных территорий не имеются, земли промышленности, связи, обороны и иного несельскохозяйственного назначения – 16 300, лесного фонда – 3 449, водного фонда – 1 374, запаса 48 823.</w:t>
      </w:r>
    </w:p>
    <w:bookmarkStart w:name="z7" w:id="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Распределение пастбищ по категориям земель Алгинского района 9 972 гектаров</w:t>
      </w:r>
    </w:p>
    <w:bookmarkEnd w:id="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Наименование сельских округов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Код классификатора административно-территориальных объектов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Категории земель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Земельный фонд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сельско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хозяйственного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населенных пунктов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промышленности, транспорта, связи и иного не сельскохозяйственного назначения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особо охраняемых природных территорий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лесного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водного фонда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запаса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город Алга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7259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1532391002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1532393002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52641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67763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Бескоспа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1532331002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1532333002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1532334002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80319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Бестамак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1532351002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1532353002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20784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33367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1532431002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1532432002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36527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52596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Карагаш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1532421002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1532423002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41943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51808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Карахобда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1532453002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1532454002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47883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Каракудык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1532372002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32364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48725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1532471002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1532472002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1532473002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65800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Сарыкобда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1532481002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1532483002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80160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Тамды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1532492002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37632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51017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Токмансай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1532513002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1532512002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1532514002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73596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97132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Ушкудык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1532412002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43154</w:t>
            </w:r>
          </w:p>
        </w:tc>
      </w:tr>
    </w:tbl>
    <w:bookmarkStart w:name="z8" w:id="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Распределение пастбищ населенного пункта по Алгинскому району (тыс. га)</w:t>
      </w:r>
    </w:p>
    <w:bookmarkEnd w:id="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Наименование сельских округов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Код классификатора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Название населҰнного пункта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Общая площадь пастбищ, тысяч гектаров</w:t>
            </w:r>
          </w:p>
        </w:tc>
        <w:tc>
          <w:tcPr>
            <w:tcW w:w="0" w:type="auto"/>
            <w:gridSpan w:val="6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Площадь и виды пастбищ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предназначенные для удовлетворения нужд населения по выпасу сельскохозяйственных животных личного подворья,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общественные,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отгонные, тысяч гектаров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сезонные,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аридные, тысяч гектаров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культурные, тысяч гектаров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Акай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1532391002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Акай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1532393002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Колтабан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Бескоспа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1532331002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Есет батыр Көкіұлы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1532333002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Кызылту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Бестамак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1532353002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Бескоспа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1532351002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Бестамак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Карабулак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1532431002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Карабулак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7238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1532432002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Аманкелди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Карагаш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1532423002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Нурбулак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1532421002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Самбай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Карахобда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1532453002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Ерназар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1532454002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Кумсай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1532451002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Карахобда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Каракудык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1532371002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Каракудык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3157 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1532373002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Тиккайын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1532372002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Коктогай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Маржанбулак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1532471002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Маржанбулак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1532472002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Кайындысай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Сарыкобда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1532481002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Сарыкобда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1532483002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Болгарка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Тамды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1532492002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Еркинкуш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1532491002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Тамды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1532493002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4354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Токмансай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1532511002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14473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1532513002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Токмансай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Ушкудык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1532413002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Аксазды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1532412002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Жеруйык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1532411002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Ушкудык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 территории Алгинского района округа культурные, аридные и отгонные пастбища отсутствуют.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округе функционируют 493 сельхозформирования, за которыми закреплено 532415 гектаров пастбищ.</w:t>
      </w:r>
    </w:p>
    <w:bookmarkStart w:name="z9" w:id="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Сведения о собственниках и землепользователях на основании правоустанавливающих и идентификационных документов на земельный участок по Алгинскому району</w:t>
      </w:r>
    </w:p>
    <w:bookmarkEnd w:id="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№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Наименование собственников, землепользователей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Бизнес-идентификационный номер/индивидуальный идентификационный номер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Кадастровый номер земельного участка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Площадь пастбищ,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1. Акай
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"Абылай" Ксупов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620917300887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02-022-012-153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02-022-012-076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02-022-012-077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02-022-012-078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02-022-012-079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02-022-012-080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02-022-012-154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02-022-012-152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02-022-012-155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02-022-012-156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02-022-012-245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02-022-012-247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02-022-012-268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02-022-012-267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02-022-012-271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15 716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"Адилбек" ТелеуоваГ.Ж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090764016226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02-022-014-071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"Айнур" Талипов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540707300669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02-022-012-162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02-022-012-163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02-022-012-105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02-022-012-161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02-022-012-146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02-022-012-109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02-022-012-106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02-022-012-107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"Ауылым" КалмухановаМ.А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100464021672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02-022-012-180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02-022-012-139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02-022-012-181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2 961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"Булаксай" Акбаев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160264017350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02-022-012-235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"Ала қозы" Жакан М (часть)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170764020023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02-022-012-242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02-022-012-243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"Sarman" Жапаров Кенжегали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190864002151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"Жас-улан" Сейтенова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400701408680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02-022-012-069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02-022-012-261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02-022-012-186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1 808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"Женис" Аубакиров С.Ж.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101064017652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02-022-012-203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02-022-012-204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02-022-012-128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02-022-012-099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02-022-012-196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"Исламбек" Тулкибаев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090464011442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02-022-012-017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02-022-012-019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02-022-012-136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02-022-012-137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02-022-012-148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02-022-012-149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02-022-012-251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5 271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"Кали" Калиев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141064006505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02-022-012-032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"Кенжемурат" Койшыбаев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900921350091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02-022-014-081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02-022-014-082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02-022-012-236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02-022-012-232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02-022-012-233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02-022-014-095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02-022-014-103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02-022-014-107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02-022-014-104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4 916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"Наурыз" Мурадьян С.Г.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170164013544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"Рустем-А" Ауельбаев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101264004658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02-022-014-060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02-022-012-257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02-022-014-115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1 937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"Серикжан" Уразов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880204301514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"Табын" Киржанов Ж.Ж (часть)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830509302313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"Талап" Адилов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140664011005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02-022-012-056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02-022-012-057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02-022-012-058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02-022-012-059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02-022-012-140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02-022-012-143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02-022-012-145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02-022-012-008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2 132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"Тама" Жиеналин Б.Ж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140664008987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02-022-012-190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02-022-012-160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02-022-012-182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02-022-012-184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02-022-012-183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02-022-012-193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02-022-012-191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02-022-012-238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"Темирали" Темиралин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800505301162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02-022-012-248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"Тогай" Купесов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720309302105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02-022-012-141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02-022-012-172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02-022-012-168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02-022-012-169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02-022-012-171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02-022-012-170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02-022-012-175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2 394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КХ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49 847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2. Бескоспа
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"Айткали-А" Алибекова 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100664010298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02-022-016-182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02-022-016-183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"Акбура" Алдембергенов Е.Б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681009301258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"Аманат" Отаров Р.А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741027300836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02-022-016-378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02-022-016-268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02-022-016-269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02-022-016-339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02-022-016-340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1 901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"Аружан" Тулепбергенов Д.Т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810122301526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02-022-016-285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"Барс" Сопильняк 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090564010369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02-022-015-012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02-022-016-067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02-022-016-425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02-022-016-093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"Баубек-Н" Абдикаримов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660708300654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02-022-016-412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"Бижан-булак" Кулжанов Б.С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101064006944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"Гиззат" Байманов А.Т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770103301196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"Есалы" Акбергенов С.К (часть)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160564023574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02-022-016-379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"Кайсар" Ганиев 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660603301324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02-022-016-288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"Карабура-АК" Габдасаттаров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120464010313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02-022-016-069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02-022-016-070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02-022-016-071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"Коспагамбет" Рзаев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491006300789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02-022-016-241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02-022-016-361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02-022-016-360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02-022-015-666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02-022-016-336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02-022-015-665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"Максат" Жалимов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090564003455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02-022-016-036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02-022-016-037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"Мендибай-Карагаш"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Баймагамбетова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070264026033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02-022-016-421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02-022-016-433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02-022-016-431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9 851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"Нурлыбай" Ахметов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751212301910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02-022-016-289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02-022-016-290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02-022-016-295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"Отегул-1" Жакупов 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040864019463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02-022-016-146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02-022-016-220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02-022-016-243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02-022-016-227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02-022-016-228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02-022-016-229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02-022-016-327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02-022-016-328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02-022-016-329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02-022-016-080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02-022-016-345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02-022-016-393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02-022-016-394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02-022-016-075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02-022-016-319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7 295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"Разия" Тайманова А.А. (часть)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160864001326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02-022-016-151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02-022-016-344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02-022-016-111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02-022-016-112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02-022-016-178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"Санжар-Т" Токсанбаев Т.Т.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160464023550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02-022-016-374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"Санкибай" Шилмагамбетов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390508300794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02-022-016-019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02-022-016-104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02-022-016-154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02-022-016-215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02-022-016-370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02-022-016-427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4 439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"Серикжан" Бетейн 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300626300462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02-022-016-130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02-022-016-131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02-022-016-199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02-022-016-291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02-022-016-292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02-022-016-333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02-022-016-332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"Тайбурыл" Калданов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741027401404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02-022-016-385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02-022-016-387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"Тапай" Тапаев Т.С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801112301552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02-022-016-163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02-022-016-164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02-022-016-165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"Тилеу" Мандрыкин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101264002156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02-022-016-138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02-022-016-139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02-022-016-140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02-022-016-257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02-022-016-406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"Тлеужан-Катпары" Ерназаров К(часть)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101264000060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02-022-016-196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02-022-016-253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02-022-016-254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02-022-016-255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"Шайжан" Сарымсаков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760316302329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02-022-016-434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"Шокей" Жантлеуов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550909301777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02-022-016-001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02-022-016-320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02-022-016-606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02-022-016-381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02-022-016-369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02-022-016-399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3 207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"Шолак" Сапаров Б.К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650724300902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"Шуиниш" Сеитов Т.К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090564000410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02-022-016-223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"Юрдан" Исмагулов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140464024634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01-022-016-203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02-022-016-284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КХ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 50 721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ЖШС "Equipment Support"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"Тулпар" АҚ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940240001067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02-022-016-014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02-022-035-001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3 101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"EVRASI CORP"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160540011708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02-022-016-072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02-022-016-073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02-022-016-074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"ADM INVESTMENT"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020440007689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02-022-016-401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02-022-016-402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1 775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ТОО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8 131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3. Бестамак
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"Актасты" Акылбеков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561117300887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"Би-Болат" Байкенова М.Г.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691113301215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"Заря" Якимова Г.Н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080664014829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02-022-016-104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02-022-024-128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02-022-022-143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"Жаңа дәуір" Алдашев А.А.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170264019294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02-022-016-382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1 983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"Катпар" Кушеров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090864013861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02-022-016-258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02-022-016-259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02-022-016-322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02-022-016-323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"Разия" Жумагулов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160864001326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02-022-016-081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"Табантал" Исенов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551121300639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02-022-016-032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02-022-016-033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02-022-016-189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02-022-016-190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02-022-016-391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"Тлеужан-катпар" Ерназаров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101264000060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02-022-016-195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02-022-016-312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02-022-016-326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02-022-016-325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02-022-016-800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02-022-016-237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1 990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"Юрдан" Исмагулов Айат (часть)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140464024634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02-022-016-405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02-022-016-203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02-022-016-283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КХ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11 563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"Акмерей-К"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040240008930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02-022-016-133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1 867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"Актеп" (часть)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101040012899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02-022-024-163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02-022-024-167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02-022-024-165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 Парижская коммуна XXI"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020640003465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02-022-024-096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02-022-024-112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2 019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ТОО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4 820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4. Карабулак
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"Арай-М" Мирманова Роза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671116402619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02-022-020-289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02-022-020-290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02-022-020-291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02-022-020-292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1 468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"Бек-Арыс" Кулбалаев А.М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090164002353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02-022-020-112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02-022-020-113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02-022-020-274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02-022-020-275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02-022-020-276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02-022-020-277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02-022-020-278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02-022-020-279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02-022-020-284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02-022-020-322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02-022-020-331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02-022-020-323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02-022-020-352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"Зеріп" Махатов А.Ж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600718300702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02-022-020-095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02-022-020-319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02-022-020-282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02-022-020-264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02-022-020-152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02-022-020-317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02-022-020-231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"Каирбек" Калдыгарин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090464021975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02-022-020-335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"Каир-А" Каиров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760727302452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02-022-020-162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02-022-020-251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02-022-020-252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02-022-020-253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02-022-020-267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02-022-020-268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02-022-020-269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02-022-020-288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02-022-020-293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02-022-020-354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02-022-020-355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02-022-020-367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2 220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"Нуржан" Мендыбеков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090564014133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02-022-020-043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02-022-020-044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02-022-020-295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02-022-020-315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02-022-020-271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02-022-020-294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02-022-020-358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2 169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"Реймкул" Калдыгулов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610412303235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2 977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"Рысбек" Махатов Р.У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791101301459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02-022-020-097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02-022-020-276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"Сержан" Калдыбеков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760502300889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02-022-020-201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02-022-020-203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02-022-020-334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02-022-020-333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02-022-020-346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02-022-020-348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02-022-020-362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02-022-020-361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"Тан" Карасаев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150764013572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02-022-020-340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02-022-020-341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02-022-020-338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02-022-020-339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02-022-020-365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"Фариза" Калдыгулов Р.С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790224300526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2 023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КХ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18 470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"Құламан Агро" (Ружанская)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180440006365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3 264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"Рустем-КС"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980240004646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02-022-020-016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02-022-020-272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02-022-020-014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02-022-020-299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2 312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ТОО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5 576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ПК "Айбек"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070840005021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02-022-020-345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02-022-020-343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02-022-020-342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02-022-020-344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9 203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ПК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9 203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5. Карагаш
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"Айдана" Нугманов 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710108300431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02-022-008-140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3 472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"Ак-Жол" Сейтов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680308301984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02-022-008-031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02-022-008-032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02-022-008-124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02-022-008-125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02-022-008-283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02-022-008-284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02-022-007-396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"Аккорд" Пилич 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650615300404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02-022-008-015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02-022-008-016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02-022-008-128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02-022-008-304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"Аманбай" Тажгарин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560418301185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02-022-008-130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02-022-008-131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02-022-008-261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02-022-008-262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02-022-008-269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02-022-008-312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02-022-007-309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02-022-008-297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"Аманжол" Байбатыров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100764002766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02-022-008-321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02-022-008-322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02-022-008-320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"Арай-М" Мирманова 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671116402619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02-022-008-170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02-022-008-206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02-022-008-207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02-022-008-241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02-022-008-338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1 843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"Бесата" Атраубаев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090464013052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02-022-008-055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1 935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"Бажа" Есетов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140664002175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02-022-024-015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02-022-024-016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02-022-024-017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"Вадим" Пилич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681221300044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02-022-008-061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02-022-008-134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02-022-008-221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02-022-008-222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02-022-008-281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02-022-008-282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02-022-007-266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02-022-008-286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2 514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"Виталий" Жанболат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930813300569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02-022-008-079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02-022-008-329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"Жана-Булак" Айтонов К.М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090564016843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1 177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"Жансая" Базаргалиев М.А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141064026321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02-022-008-258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02-022-008-328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3 634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"Каршыга" Жетенов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721216302003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02-022-008-090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02-022-008-091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02-022-008-136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02-022-008-137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02-022-008-138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02-022-008-259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02-022-007-260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02-022-008-248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02-022-008-247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02-022-008-233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02-022-007-401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3 456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"К-Берекет" Казтурганов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390822300810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"Колос-П" Пилич А.И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090364019137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02-022-008-129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02-022-008-291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02-022-008-045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"Коля" Тұрышбенбет Т.Б.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980129301191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02-022-008-093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02-022-008-199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02-022-008-254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02-022-008-268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1 618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"Кулагер" Жуманов А.Х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100664007088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02-022-008-217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02-022-008-219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02-022-008-220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"Любаша" Пилич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100164017356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02-022-008-092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02-022-008-306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02-022-008-298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"Н-Азамат" Нургалиев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090564009068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02-022-008-161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02-022-008-210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"Нур-Сери-Мараби" Нургелдин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800102301436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02-022-008-334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02-022-008-336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02-022-008-337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1 292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"Патимат" Омаров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100364018708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02-022-008-201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1 583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"Рассвет-2" Жабасов 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150764028779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02-022-008-313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02-022-008-181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02-022-008-314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02-022-008-198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1 112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"Шанырак-Ая" Закирова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150564012854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02-022-008-294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02-022-008-295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КХ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35 369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6. Карахобда
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"Арна" Сералиев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570906301447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02-022-006-064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02-022-006-065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02-022-006-224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02-022-006-274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1 731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"Аружан" Изтлеуов К.Т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670330300736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02-022-006-201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02-022-006-247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02-022-006-245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02-022-006-270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"Асылбек" Шарипов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810304300110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02-022-006-292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02-022-006-141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02-022-006-031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"Барс" Каратаев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140564006957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02-022-006-053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02-022-006-277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02-022-006-054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02-022-006-283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02-022-006-305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"Дос" Ақынов Ж.М.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920130301394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"Инкар" Тулегенов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090564010349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02-022-006-286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02-022-006-307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02-022-006-211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02-022-006-266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02-022-006-264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02-022-006-303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"Уштаган" Алдашова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760322402506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02-022-006-289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02-022-006-290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02-022-006-291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1 028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"Картбай-Ата" Таш А.Р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571228300575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02-022-006-279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02-022-006-267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02-022-006-280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"Мейрамбек" Макатова 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510823400780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02-022-006-072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02-022-006-073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1 363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"Новосергеевка" Култаев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610518300816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02-022-006-042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КХ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 11 901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"Рустем-КС" (часть)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980240004646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02-022-006-044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02-022-006-259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ТОО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1 016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АӨК "Нурсая"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АӨК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1 016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7. Каракудык
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"Актас" Троян 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571104300739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02-022-010-076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02-022-010-077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02-022-010-078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02-022-010-079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02-022-010-080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02-022-010-081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02-022-010-082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791,3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"Азат"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02-022-010-302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02-022-010-320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02-022-010-375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519,46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"Алтаир" Сарсенгалиев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02-036-010-715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1 070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"Вита" Троян В.В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150464011505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02-022-010-354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02-022-010-565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02-022-010-566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02-036-010-556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834,94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"Запад" Горбань П.Н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610509300699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02-022-010-151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805,6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"Кокжал" Бегимов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690403301635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02-022-010-728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02-022-010-742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02-022-010-743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02-036-010-730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"АДМ-Халид" Галиханов 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181164021728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02-022-010-345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02-022-010-305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02-022-010-739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02-036-010-733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02-036-010-738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975,2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"Тик-Каин" Буркутбаев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591014300595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02-022-010-044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02-022-010-045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02-022-010-046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02-036-010-240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02-036-010-367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02-036-010-366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629,2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"Ринат" Дюсов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181264005660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02-022-010-684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02-022-010-706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"Садик" Караулов В.А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470501304687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02-022-010-195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02-022-010-192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02-022-010-178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02-036-010-179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02-036-010-308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02-036-010-307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02-022-010-191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02-022-010-201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02-022-010-198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02-036-010-190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02-036-010-349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02-036-010-188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02-036-010-189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1 587,33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КХ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12 817,73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"Ак-Кой" Каймулдинов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060340017035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02-022-010-301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"Актеп" (часть)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101040012899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 Рахат Тур"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990740005208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02-022-014-005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02-022-014-006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02-022-014-007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02-022-014-040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12 716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ТОО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15 294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АӨК "АК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170940026861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15 853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Барлығы АӨК 15 853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8. Маржанбулак
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"Аян" Нсанбаев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171064003328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02-022-037-202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"Айжан" Ракишев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780807301640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02-022-037-057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02-022-037-058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02-022-040-066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"Акжар" Ахметова 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141264010500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02-022-037-023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02-022-037-024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02-022-037-022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02-022-037-028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02-022-037-126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02-022-037-143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02-022-039-056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02-022-039-068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02-022-037-293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02-022-037-300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02-022-037-183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02-022-037-185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02-022-037-184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3 484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"Асеке" Ракишев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140364017678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02-022-039-021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02-022-039-022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02-022-039-036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02-022-039-059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1 220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"Берекет" НурлыбаеваК.А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150764017614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02-022-037-111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"БМ" Дильман В.Г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741201301354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02-022-040-033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02-022-037-132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02-022-040-067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 Темір" Байжаунов 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170764025738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02-022-037-188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02-022-037-301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"Камел" Сариев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160464010112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02-022-039-028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02-022-039-029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02-022-039-030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02-022-039-031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02-022-039-032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02-022-039-063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2 455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"Канат" Самбаев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140764019507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"КазАгро" Сахипов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721111301768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02-022-037-003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1 871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"Нұр-Ай" Добрашев А.Ж.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170664025873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02-022-040-059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02-022-037-197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02-022-037-196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1 269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"Орлеу" Мошкалов Г.Б.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851203302039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3 121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"Рус-АРТ" Шуиншалин 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141064026262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02-022-037-182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02-022-037-051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1 495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"Сарым" Сармагамбетов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100564004933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02-022-039-025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02-022-039-026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02-022-039-027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02-022-039-034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02-022-039-035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1 626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"Серик" Бегеев Б.Ш.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920124300521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02-022-037-135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02-022-037-133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2 381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"Талсай" АкбалаевКуатбай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150664012759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02-022-037-047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02-022-037-049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"Тен-Талап" Тенелов 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070160004483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02-022-040-059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02-022-040-060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 КХ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24 702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"Маржанбулак"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020540000972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02-022-037-030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02-022-037-118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02-022-037-032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02-022-037-033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02-022-037-034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02-022-037-035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02-022-037-056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02-022-037-088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02-022-037-089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02-022-037-119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02-022-037-115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02-022-040-007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02-022-037-031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02-022-040-027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4 549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"Актобе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161240014368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02-022-039-042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02-022-039-043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3 382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"Флора"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990340001598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02-022-037-070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02-022-037-069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02-022-037-302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2 391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Итого ТОО 10 322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АӨК "Орынбай-1"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180740018875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02-022-040-005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02-022-040-008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02-022-040-042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02-022-040-043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02-022-040-044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02-022-040-045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02-022-040-046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02-022-040-053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02-022-040-054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02-022-040-055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02-022-040-052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02-022-040-051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02-022-040-056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02-022-040-026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11 064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АӨК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11 064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9. Сарықобда
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"Аккорд" Пилич Г.И (часть)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02-022-002-296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02-022-002-085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02-022-002-084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1 194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"Алимжан" Каналин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02-022-002-299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02-022-002-288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02-022-002-290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02-022-002-289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02-022-002-291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02-022-002-292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02-022-002-298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02-022-001-016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02-022-014-094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02-022-002-323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02-022-002-317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02-022-014-063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02-022-014-067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02-022-014-091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02-022-014-092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02-022-014-322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10 680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"Ала қозы" Жакан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170764020023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02-022-014-088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02-022-014-089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02-022-014-090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02-022-014-096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02-022-014-101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02-022-014-039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02-022-014-111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6 052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"Балдаир" Балдаиров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600915302650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02-022-014-003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02-022-014-093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"Дастан" Тырнаков Б.А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700522301776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02-022-002-282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02-022-002-294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02-022-002-295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02-022-002-320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"Кайрат" Сайманов М.Ж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680927300088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02-022-014-061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02-022-014-080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2 909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"Майлы" Жакан М.Ж.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151064021769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"Намыс" Сейтенов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660329302081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02-022-021-031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02-022-002-277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02-022-014-112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"Тайкожа" Сағынаев М.С.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201264026312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02-022-002-284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02-022-002-285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02-022-002-286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"Татьяна" Бошков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100764017219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02-022-002-097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02-022-002-309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02-022-002-310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2 022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"Тогай" Купесов Е (часть)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02-022-012-177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02-022-014-076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"Турксиб" Нуржанов Е.с.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170764020023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02-022-002-301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02-022-002-304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02-022-002-305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02-022-002-306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02-022-002-307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02-022-002-308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02-022-002-313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02-022-002-315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02-022-002-316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02-022-002-319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3 055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Барлығы ШҚ 31 688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"Актеп" (часть)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101040012899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02-022-014-109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 Рахат Тур"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990740005208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02-022-014-005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02-022-014-006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02-022-014-007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02-022-014-040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02-022-014-041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12 716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Барлығы ЖШС 13 673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АӨК "АК Агро"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 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170940026861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02-022-002-136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15 853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Барлығы АӨК 15 853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10. Тамды
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"Алгабас-Батпакты" Утепбергенова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521101400096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02-022-026-022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02-022-026-021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1 230,25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"Алжан" Карабалин Б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630427301289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02-022-026-043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"Арай-М" Мирманова 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671116402619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02-022-021-033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1 173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"Ержан" Умирзаков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651212300426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02-022-026-034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02-022-026-049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02-022-026-109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02-022-026-110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02-022-026-134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02-022-026-144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02-022-026-150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02-022-026-151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02-022-026-148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1 593,05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"Дания" Смагулов Б.А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90364000740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02-022-026-071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02-022-026-072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02-022-026-132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02-022-026-070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02-022-026-073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02-022-026-089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02-022-026-220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1 904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"Еркін күш" Айтмаганбетов Алмат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700118302996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02-022-021-040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"Заман" Умбетрза 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02-022-026-165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02-022-026-166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1 720,4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"Кудайберген" Тлегенов Р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70764010283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02-022-026-035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02-022-026-036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02-022-026-040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02-022-026-053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1 711,9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"Нуржан" Алимкулов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931213351247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02-022-026-146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02-022-026-181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02-022-026-182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02-022-026-174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02-022-026-186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02-022-026-185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1 050,41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"Тамды" Тайжанов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540323300038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02-022-026-074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02-022-026-075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КХ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11 992,01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11. Токмансай
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"Арай" Сатуев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730523302418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02-0220-018-006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02-0220-018-088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838,4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"Ақтилек" Мукашев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791022301152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02-0220-018-165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"Ақтангер" Каирбаев 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930713300634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02-0220-018-152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Жер-Ана-М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090564005342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02-0220-018-025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02-0220-018-101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02-0220-018-092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02-0220-018-100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02-0220-018-001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02-0220-018-104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02-0220-018-125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02-0220-018-475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02-0220-018-476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02-0220-018-164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5 732,64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"Есалы" Акбергенов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160564023574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02-0220-018-122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02-0220-018-181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02-0220-018-163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3 287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"Карабура" Жалашев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630131300142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02-022-018-007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02-0220-018-009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02-0220-018-121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3 621,6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"Мурагер-Ж" Жарбусинов М.К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770202301302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02-022-018-017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02-0220-017-480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02-0220-017-479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658,09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"Мурат" Жаманбаев М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700601301903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02-0220-018-051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02-0220-018-127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02-0220-018-132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2 386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"Улетти" Жалашев Е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190364008350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02-022-018-134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1 840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"Рамазан" Кудайберген Н.Н.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200164023586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02-022-018-188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КХ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22 176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"Носер"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130240004818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02-022-018-208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02-022-018-202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02-022-018-206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02-022-018-205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02-022-018-207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15 413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"Токмансай" Утепбергенов У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981240002850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02-022-018-003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02-022-018-028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02-022-018-069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02-022-018-141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02-022-018-196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02-022-018-070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02-022-018-199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02-022-018-195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02-022-018-198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02-022-018-197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9 378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"JetyQazyna"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210240030973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02-022-018-128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1 791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"Асыл Ел-2050"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190140038116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02-022-018-120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1 947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ТОО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28 529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12. Үшқұдық
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"Ажар плюс" Байтасов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030605501987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02-022-004-143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02-022-004-082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02-022-004-162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02-022-004-163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2 125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"Азамат-С" Абубакиров М.С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160564021324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02-022-004-146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02-022-004-147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02-022-004-107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02-022-004-114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"Айдос-1" Сагинаев С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590127301644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02-022-004-024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"Айкар" Юсупов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030264021709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02-022-004-029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02-022-006-004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1 497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"Ансар" Алтыбаев 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961216350865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02-022-004-329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02-022-004-325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"Восток"Якимов В.С. (часть)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540702300711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02-022-004-054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1 024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"Жаксылык" Дуюсов Ж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511018300512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02-022-004-007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02-022-004-057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02-022-004-058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1 787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"Оте-Мура-С" Утеумагамбетов Г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090164005119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02-022-003-350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"Петровка-1" Базаргалиев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710411300022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02-022-004-033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3 317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"Петровка-2" Базаргалиева З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150464025416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02-022-004-091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02-022-004-290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1 315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"Торе-К" Алтыбаев 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670406300868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02-022-004-041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02-022-004-099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02-022-004-126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02-022-004-125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02-022-004-123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02-022-004-122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02-022-004-161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02-022-004-156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02-022-004-901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02-022-004-045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02-022-004-043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02-022-004-046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1 402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"Энергия" Муканов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611001330002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02-022-004-131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02-022-004-115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02-022-004-066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02-022-004-083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02-022-004-084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02-022-004-110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02-022-004-111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02-022-004-118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02-022-004-119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02-022-004-222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2 209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"Энергия-2" Муканов 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150464016407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2 524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КХ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19 899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"Құламан Агро" (часть) (Ружанская)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180440006365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02-022-004-032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2 158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ТОО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2 158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"Нурсая" (часть) ӘӨК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140664017619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02-022-001-141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02-022-004-151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02-022-004-103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02-022-004-149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02-022-004-150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3 116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Итого ӘӨК 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3 116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поголовья сельскохозяйственных животных на территории Алгинского района: крупного рогатого скота – 13788; овец и коз –26897, лошадей – 2707 голов и 13 верблудей.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Коэффициент питательности пастбищных кормов сельского округа находится пределах до 0,26 кормовых единиц. Это значит, что в 100 кг пастбищного корма при натуральной влажности содержится до 26 кормовых единиц. При таком коэффициенте питательности пастбищных кормов необходимо кормов в сутки: КРС – 35 кг; МРС - 6,0 кг; лошади – 39,0 кг; за пастбищный период 240 дней: КРС – 8400 кг; МРС – 1440 кг; лошади – 9360 кг.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урожайности 1080 кг/га и коэффициенте питательности пастбищных кормов 0,26 корм. ед нагрузка выпаса составила: КРС – 7,8; МРС – 1,3 и лошади – 8,7 гектаров на голову.</w:t>
      </w:r>
    </w:p>
    <w:bookmarkStart w:name="z10" w:id="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4. Распределение пастбищ по Алгинскому району</w:t>
      </w:r>
    </w:p>
    <w:bookmarkEnd w:id="6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№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Наименование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Код классификатора административно-территориальных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Наименование населенного пункта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Необходимая площадь пастбищ для сельскохозяйственных животных, тысяч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Площадь общественных пастбищ,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Площадь отгонных пастбищ, гектаров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Верблюды</w:t>
            </w:r>
          </w:p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1532391002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Акай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4120,7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1532393002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Колтабан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4086 превышает + 1519,2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требуется</w:t>
            </w:r>
          </w:p>
        </w:tc>
      </w:tr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Бескоспа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1532331002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Есет батыр Көкіұлы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3758,3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2348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6801,3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1532333002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Қызылту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320,2</w:t>
            </w:r>
          </w:p>
        </w:tc>
      </w:tr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Бестамак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1532351002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Бестамақк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7909,2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1532353002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Бескоспа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2773,4</w:t>
            </w:r>
          </w:p>
        </w:tc>
      </w:tr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1532431002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3361,8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1687,4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1226,7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7238 превышает + 962,1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требуется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1532432002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Аманкелди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2527,2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848,9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3554 превышает + 56,1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требуется</w:t>
            </w:r>
          </w:p>
        </w:tc>
      </w:tr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Карагаш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1532421002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5662,8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2662,4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417,6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2496,8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1532423002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4921,8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2189,2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948,3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5774,3</w:t>
            </w:r>
          </w:p>
        </w:tc>
      </w:tr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Карахобда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1532451002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Карахобда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6271,2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1879,8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1270,2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5813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3608,2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Ерназар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2399 превышает + 1048,4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требуется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1532454002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Кумсай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1692,6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614,9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321,9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627,4</w:t>
            </w:r>
          </w:p>
        </w:tc>
      </w:tr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Каракудык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Каракудык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5007,6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1106,3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748,2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3705,1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1532372002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Коктогай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6450,6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1226,7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4521,3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1532372002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Тиккайын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3205,8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495,3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1924,1</w:t>
            </w:r>
          </w:p>
        </w:tc>
      </w:tr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1532472002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Кайындсай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1583,4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999,7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4599 превышает + 1885,4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требуется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1532471002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7082,4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1514,5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991,8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5770,7</w:t>
            </w:r>
          </w:p>
        </w:tc>
      </w:tr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Сарыкобда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1532483002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Болгарка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2013,7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3616,1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1532481002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Сарыкобда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287,1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4403 превышает + 1359,9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требуется</w:t>
            </w:r>
          </w:p>
        </w:tc>
      </w:tr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Тамды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1532492002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Еркинкуш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0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633,7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Талдысай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529,1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13000 превышает + 2764,2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требуется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1532491002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Тамды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2606,5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719,6</w:t>
            </w:r>
          </w:p>
        </w:tc>
      </w:tr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Токмансай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Токмансай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1122,3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1132,4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Ст Токмансай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1380,6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535,6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747,7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1532511002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Кайнар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7753,2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1569,1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913,5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13000 превышает + 2764,2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требуется</w:t>
            </w:r>
          </w:p>
        </w:tc>
      </w:tr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Ушкудык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1532411002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Ушкудык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6419,4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1817,4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1009,2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4977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1532412002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Жеруйык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2160,6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707,2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252,3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1798,1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Аксазды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382,2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170,3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113,1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2887 превышает + 2221,4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Не требуется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Для выпаса сельскохозяйственных животных необходимо 174444гектаров (имеется 111154 га, еще необходимо 63290 га).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Крупного рогатого скота – 112476 га; овец и коз –37573 и лошадей – 24395 голов выпасаются на общественных пастбищах, верблюды - площадью113,1 тысяч гектаров.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Площадь общественных пастбищ сельских округов Тамды, Қарабұлақ и Тоқмансай обеспечивает потребность в пастбищном корме выпасаемое поголовье. Однако в сельских округах Қарағаш, Маржанбұлақ, Сарықобда, Бестамақ, Қарақұдық, Ақай, Қарақобда, Үшқұдық и Бесқоспа дефицит пастбищ составиляет – 63290 га. В связи, с этим необходимо рассмотреть перераспределение пастбищных территорий между населенными пунктами и необходимо расширить площадь общественных пастбищ за счет неиспользуемых земельных участков, ранее предоставленных для ведения сельского хозяйства, после прекращения прав на эти земельные участки.</w:t>
      </w:r>
    </w:p>
    <w:bookmarkStart w:name="z11" w:id="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5. Требуемые дополнительные пастбища по Алгинскому району</w:t>
      </w:r>
    </w:p>
    <w:bookmarkEnd w:id="7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 №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Наименование сельского округа</w:t>
            </w:r>
          </w:p>
        </w:tc>
        <w:tc>
          <w:tcPr>
            <w:tcW w:w="246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Требуемые дополнительные пастбища из земель запаса, тысяч гектаров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Дополнительно предоставляемые пастбища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пастбища, которые могут быть предоставлены в землепользование пастбище пользователям, тысяч гектаров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пастбища, подлежащие резервированию в целях удовлетворения нужд населения по выпасу сельскохозяйственных животных личного подворья, тысяч гектаров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Акай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2 601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Бескоспа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7 122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3 500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3 500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Бестамак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10 683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Карабулак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Карагаш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8 272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Карахобда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4 235,6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Каракудык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10 150,5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Маржанбулак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5 770,7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3 000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3 000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Сарыкобда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3 616,1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Тамды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1 353,3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Токмансай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1 880,1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Ушкудык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6 775,1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3 500 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3 500</w:t>
            </w:r>
          </w:p>
        </w:tc>
      </w:tr>
    </w:tbl>
    <w:bookmarkStart w:name="z12" w:id="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геоботанического обследования пастбищ Географическое положение</w:t>
      </w:r>
    </w:p>
    <w:bookmarkEnd w:id="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АЛГИНСКИЙ РАЙОН: расположен на расстоянии 45 км южнее от города Актобе. Площадь района – 7,5 тыс.кв.м. Административным центром района является город Алга. Через Алгинский район проходит железная дорога и автодорога "Актобе-Астрахань". Центры сельских округов связаны насыщенным и асфальтированными дорогами.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Район разделен на 13 административно-территориальных округов, где организовано 12 сельских округов и 1 город районного значения, в том числе Бестамакский, Карахобдинский, Ушкудыкский, Бескоспинский, Тамдинский, Акайский, Маржанбулакский, Карабулакский, Каракудыкский, Токмансайский, Карагашский, Сарыхобдинский сельские округа и город Алга.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Климат Алгинского района Актюбинской области резко континентальный, зима холодная -16-20, лето +27+28, годовая сумма осадков около 200-250 мм.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Почвы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Почва в основном черноземная, каштановая, серовато-бурая, черно-бурая. Растет в большом количестве полынь, типчак, ковыль.</w:t>
      </w:r>
    </w:p>
    <w:bookmarkStart w:name="z13" w:id="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 геоботаническом обследовании пастбищ по Алгинскому району Географическое положение</w:t>
      </w:r>
    </w:p>
    <w:bookmarkEnd w:id="9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Дата, шифры по легенде и по Классификации природных кормовых угодий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Номера контуров и описаний (скобках)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Название типов (разностей, модификаций) природных кормовых угодий с приуроченностью их к рельефу, почвам. Название прочих угодий и земель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Вид угодья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Процент участия в контуре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Площадь, тысяч гектаров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Современное использование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Валовая урожайность, центнеров на гектар (год обследования)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Урожайность поедаемых растений на средний год: центнеров на гектар сухой массы, центнеров на гектар кормовых единиц, килограмм на гектар пере варимого протеина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пастбищных кормов по сезонам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сенокос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косимые пастбища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 Акай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8, 52, 167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Дерновиннозлаковые, дерновиннозлаково-разнотравные степные с преобладанием ковылей пастбища с полынными, типчаково-грудницевыми или кокпековыми пастбищами солонцов (2-18)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сенокосы, в том числе предгорных равнин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 – 40%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10,5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 Бескоспа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12, 20, 308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 степные с преобладанием типчака пастбища с полынно-типчаковыми, полынными или типчаково-грудницевыми пастбищами солонцов (19,20)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сенокосы, в том числе предгорных равнин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 – 40%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10,5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 Бестамак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12, 20, 172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Дерновиннозлаковые, дерновиннозлаково-разнотравные степные с преобладанием ковылей пастбища с полынными, типчаково-грудницевыми или кокпековыми пастбищами солонцов (2-18)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Злаково-разнотравные, разнотравно-злаковые луговые сенокосы и пастбища речных долин и понижений равнины (163-198)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сенокосы, в том числе предгорных равнин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 – 40%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10,5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 Карабулак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10, 52, 308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Дерновиннозлаковые, дерновиннозлаково-разнотравные степные с преобладанием ковылей пастбища с полынными, типчаково-грудницевыми или кокпековыми пастбищами солонцов (2-18)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сенокосы, в том числе предгорных равнин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 – 40%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10,5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 Карагаш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52, 12, 20, 308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Дерновиннозлаковые, дерновиннозлаково-разнотравные степные с преобладанием ковылей пастбища с полынными, типчаково-грудницевыми или кокпековыми пастбищами солонцов (2-18)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Житняковые, житняково-полынные, пустынно-степные пастбища с полынными, кустарниковыми и другими, преимущественно на песках (30,31,52-59)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сенокосы, в том числе предгорных равнин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 – 40%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10,5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 Карахобда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8, 10, 144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Дерновиннозлаковые, дерновиннозлаково-разнотравные степные с преобладанием ковылей пастбища с полынными, типчаково-грудницевыми или кокпековыми пастбищами солонцов (2-18)Черно полынно-злаково-солянковые на солонцах степных и полупустынных равнины с дерновиннозлаково-полынными на каштановых и светло-каштановых суглинистых солонцеватых почвах до 20%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сенокосы, в том числе предгорных равнин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 – 40%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10214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10,5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 Каракудык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8, 52, 144, 308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Дерновиннозлаковые, дерновиннозлаково-разнотравные степные с преобладанием ковылей пастбища с полынными, типчаково-грудницевыми или кокпековыми пастбищами солонцов (2-18)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Житняковые, житняково-полынные, пустынно-степные пастбища с полынными, кустарниковыми и другими, преимущественно на песках (30,31,52-59)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сенокосы, в том числе предгорных равнин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 – 40%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10,5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8.Маржанбулак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20, 8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Дерновиннозлаковые, дерновиннозлаково-разнотравные степные с преобладанием ковылей пастбища с полынными, типчаково-грудницевыми или кокпековыми пастбищами солонцов (2-18)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сенокосы, в том числе предгорных равнин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 – 40%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10,5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9. Сарыкобда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10, 52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Дерновиннозлаковые, дерновиннозлаково-разнотравные степные с преобладанием ковылей пастбища с полынными, типчаково-грудницевыми или кокпековыми пастбищами солонцов (2-18), Житняковые, житняково-полынные, пустынно-степные пастбища с полынными, кустарниковыми и другими, преимущественно на песках (30,31,52-59)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сенокосы, в том числе предгорных равнин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 – 40%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10,5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10. Тамды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12, 20,172, 308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Дерновиннозлаково-полынные пустынно-степные с преобладанием ковылей и полыней,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Дерновиннозлаковые, дерновиннозлаково-разнотравные степные с преобладанием ковылей пастбища с полынными, типчаково-грудницевыми или кокпековыми пастбищами солонцов (2-18)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сенокосы, в том числе предгорных равнин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 – 40%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10,5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11. Токмансай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12, 20, 308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 степные с преобладанием типчака пастбища с полынно-типчаковыми, полынными или типчаково-грудницевыми пастбищами солонцов (19,20)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сенокосы, в том числе предгорных равнин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 – 40%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17774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10,5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12. Ушкудык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8, 20, 144, 308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Дерновиннозлаковые, дерновиннозлаково-разнотравные степные с преобладанием ковылей пастбища с полынными, типчаково-грудницевыми или кокпековыми пастбищами солонцов (2-18)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Равнинные пастбища и сенокосы, в том числе предгорных равнин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Дерновиннозлаковые – 60%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полынные – 40%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Круглогодичное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10,5 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-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Продолжение таблицы</w:t>
      </w:r>
    </w:p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537"/>
        <w:gridCol w:w="1537"/>
        <w:gridCol w:w="1537"/>
        <w:gridCol w:w="1537"/>
        <w:gridCol w:w="1538"/>
        <w:gridCol w:w="1538"/>
        <w:gridCol w:w="1538"/>
        <w:gridCol w:w="1538"/>
      </w:tblGrid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весна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лето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осень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зима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Расчетная урожайность по контуру: центнеров на гектар сухой массы 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(числитель), центнеров на гектар кормовых единиц (знаменатель)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Корм запас по контуру: центнеров на гектар сухой массы (числитель), 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центнеров на гектар кормовых единиц (знаменатель)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Культур техническое состояние, наличие лекарственных растений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Рекомендации по использованию, вид скота. Рекомендуемые 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мероприятия по улучшению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84125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21873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всех видов скота.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79467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20661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всех видов скота.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68663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17852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всех видов скота.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91732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23850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всех видов скота.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72514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18854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всех видов скота.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86819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22573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всех видов скота.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77843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20239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всех видов скота.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71545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18602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всех видов скота.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81711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21245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всех видов скота.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91375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23758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всех видов скота.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151079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39281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всех видов скота.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  <w:tr>
        <w:trPr>
          <w:trHeight w:val="30" w:hRule="atLeast"/>
        </w:trPr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6,8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8,9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8,3</w:t>
            </w:r>
          </w:p>
        </w:tc>
        <w:tc>
          <w:tcPr>
            <w:tcW w:w="1537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4,8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8,5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221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72063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18736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Удовлетворительное</w:t>
            </w:r>
          </w:p>
        </w:tc>
        <w:tc>
          <w:tcPr>
            <w:tcW w:w="153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Для всех видов скота.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Применение смены участков.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 результате геоботанического обследования выявлены следующие типы пастбищ: кокпековые, кокпеково-полынные, ковыльно-типчаковые, ковыльно-типчаково-полынные, полынно-типчаковые. В травостое встречаются: полынь, осочка, мятлик, типчак, терескен, ковыль, житняк, пырей, астрагал, карагана, таволга. Общее проективное покрытие пастбищ сельского округа 70% от общей площади. Присутствие ядовитых и вредных растений от 4% от травостоя, такие как горчак, лебеда, адраспан, чертополох, сафора. Потенциальная урожайность этих пастбищ составила при натуральной влажности до 10,5 ц/га.</w:t>
      </w:r>
    </w:p>
    <w:bookmarkStart w:name="z14" w:id="10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Сведения об объектах пастбищной инфраструктуры и о сервитутах для прогона сельскохозяйственных животных по Алгинскому району</w:t>
      </w:r>
    </w:p>
    <w:bookmarkEnd w:id="10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050"/>
        <w:gridCol w:w="2050"/>
        <w:gridCol w:w="2050"/>
        <w:gridCol w:w="2050"/>
        <w:gridCol w:w="2050"/>
        <w:gridCol w:w="2050"/>
      </w:tblGrid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 №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Объекты пастбищной инфраструктуры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Количество действующих объектов пастбищной инфраструктуры,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Количество объектов пастбищной инфраструктуры требующих строительства (реконструкции), единиц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Протяженность, километров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Площадь, тысяч квадратных метров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Обводнительные сооружения (скважины, трубчатые и шахтные колодцы, копани)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Сооружения, мосты, дороги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Скотопрогонные трассы, скотоостановочные и водопойные площадки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0,5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Емкости для купки овец, кошары и отгороженные места, ограждения пастбищ, изгороди (в том числе электроизгороди), загоны для загонно-порционного выпаса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5 356 м2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Расколы для ветеринарной обработки сельскохозяйственных животных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700,5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301,08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Сооружения и объекты, предназначенные для обеспечения электрической и тепловой энергией, объекты по использованию возобновляемых и альтернативных источников энергии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</w:tr>
      <w:tr>
        <w:trPr>
          <w:trHeight w:val="30" w:hRule="atLeast"/>
        </w:trPr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7.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Объекты водоснабжения и другие виды жизнеобеспечения, сооружения для сезонного проживания персонала и иное имущество, необходимое для содержания и использования пастбищ</w:t>
            </w: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205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5" w:id="11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Форма для сбора административных данных</w:t>
      </w:r>
    </w:p>
    <w:bookmarkEnd w:id="11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Предоставляется: в местный исполнительный орган района (кроме районов в городах), города областного значения, а также главам города районного значения, поселка, села, сельского округа.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Форма административных данных размещена на интернет-ресурсе www.gov.kz.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Количество голов сельскохозяйственных животных по данным Реестра идентификации сельскохозяйственных животных: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Индекс формы административных данных: форма АШЖБҚ-1;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Периодичность: один раз в год;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Отчетный период: по состоянию на 2 октября 2025 года;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Лица, предоставляющие информацию: ветеринарные организации, созданные местными исполнительными органами;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Срок предоставления формы административных данных: ежегодно, не позднее 1 апреля после отчетного периода (включительно).</w:t>
      </w:r>
    </w:p>
    <w:bookmarkStart w:name="z16" w:id="12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1. Данные о владельцах сельскохозяйственных животных по Алгинскому району с указанием их</w:t>
      </w:r>
    </w:p>
    <w:bookmarkEnd w:id="12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  <w:gridCol w:w="1230"/>
      </w:tblGrid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 xml:space="preserve"> №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Наименование поселка, села, сельского округа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Тип владельца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Бизнес-идентификационный номер/индивидуальный идентификационный номер владельца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Фамилия, имя, отчество (при наличии) физических лиц или наименование юридических лиц</w:t>
            </w:r>
          </w:p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Крупный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Мелкий рогатый скот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Лошади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Верблюды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</w:tr>
      <w:tr>
        <w:trPr>
          <w:trHeight w:val="30" w:hRule="atLeast"/>
        </w:trPr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1532391002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1532393002</w:t>
            </w:r>
          </w:p>
        </w:tc>
        <w:tc>
          <w:tcPr>
            <w:tcW w:w="1230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"Абылай"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620917300887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Ксупов 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"Адилбек"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90764016226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ТелеуоваГ.Ж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"Айнур"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540707300669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Талипов Б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"Ауылым"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100464021672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КалмухановаМ.А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"Булаксай"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160264017350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Акбаев Б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"Ала қозы" (часть)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170764020023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Жакан М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"Sarman"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190864002151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Жапаров Кенжегали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"Жас-улан"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400701408680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Сейтенова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"Женис"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101064017652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Аубакиров С.Ж.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"Исламбек"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90464011442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Тулкибаев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"Кали"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141064006505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Калиев 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"Кенжемурат"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900921350091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Койшыбаев 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"Наурыз"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170164013544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Мурадьян С.Г.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"Рустем-А"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101264004658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Ауельбаев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"Серикжан"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880204301514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Уразов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"Табын" (часть)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830509302313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Киржанов Ж.Ж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"Талап"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140664011005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Адилов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"Тама"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140664008987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Жиеналин Б.Ж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"Темирали"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800505301162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Темиралин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"Тогай"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720309302105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Купесов 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1532331002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1532333002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Бескоспа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"Айткали-А"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100664010298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Алибекова 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"Акбура"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681009301258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Алдембергенов Е.Б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"Аманат"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741027300836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Отаров Р.А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"Аружан"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810122301526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Тулепбергенов Д.Т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"Барс"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90564010369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Сопильняк 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"Баубек-Н"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660708300654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Абдикаримов 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"Бижан-булак"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101064006944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Кулжанов Б.С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"Гиззат"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770103301196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Байманов А.Т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"Есалы" (часть)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160564023574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Акбергенов С.К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"Кайсар"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660603301324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Ганиев Д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"Карабура-АК"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120464010313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Габдасаттаров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жабык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"Коспагамбет"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491006300789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Рзаев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"Максат"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90564003455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Жалимов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"Мендибай-Карагаш"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70264026033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Баймагамбетова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"Нурлыбай"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751212301910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"Отегул-1"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40864019463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Жакупов У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"Разия" (часть)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160864001326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Тайманова А.А.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"Санжар-Т"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160464023550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Токсанбаев Т.Т.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"Санкибай"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390508300794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Шилмагамбетов Ж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"Серикжан"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300626300462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Бетейн 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"Тайбурыл"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741027401404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Калданов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"Тапай"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801112301552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Тапаев Т.С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"Тилеу"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101264002156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Мандрыкин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"Тлеужан-Катпары" (часть)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101264000060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Ерназаров 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"Шайжан"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760316302329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Сарымсаков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"Шокей"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550909301777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Жантлеуов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"Шолак"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650724300902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Сапаров Б.К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"Шуиниш"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90564000410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Сеитов Т.К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"Юрдан"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140464024634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Исмагулов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АО "Тулпар"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940240001067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"EVRASI CORP"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160540011708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1532351002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1532353002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Бестамак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"Актасты"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561117300887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Акылбеков 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"Би-Болат"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691113301215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Байкенова М.Г.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"Заря"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80664014829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Якимова Г.Н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"Жаңадәуір"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170264019294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Алдашев А.А.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"Катпар"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90864013861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Кушеров 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"Разия"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160864001326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Жумагулов 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"Табантал"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551121300639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Исенов Ж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"Тлеужан-катпар"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101264000060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Ерназаров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"Юрдан" (часть)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140464024634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Исмагулов Айат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"Акмерей-К"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40240008930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"Актеп" (часть)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101040012899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 Парижская коммуна XXI"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20640003465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1532431002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1532432002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"Арай-М"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671116402619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Мирманова Роза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"Бек-Арыс"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90164002353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Кулбалаев А.М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"Зеріп"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600718300702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Махатов А.Ж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"Каирбек"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90464021975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Калдыгарин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"Каир-А"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760727302452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Каиров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"Нуржан"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90564014133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Мендыбеков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"Реймкул"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610412303235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Калдыгулов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"Рысбек"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791101301459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Махатов Р.У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"Сержан"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760502300889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Калдыбеков 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150764013572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Карасаев 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"Фариза"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790224300526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Калдыгулов Р.С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"Құламан Агро" (Ружанская)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180440006365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Козина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"Рустем-КС"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980240004646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Калдыгулов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1532421002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1532423002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Карагаш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"Айдана"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710108300431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Нугманов 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"Ак-Жол"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680308301984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Сейтов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"Аккорд"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650615300404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Пилич 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"Аманбай"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560418301185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Тажгарин 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"Аманжол"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100764002766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Байбатыров 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"Арай-М"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671116402619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Мирманова 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"Бесата"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90464013052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Атраубаев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"Бажа"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140664002175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Есетов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"Вадим"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681221300044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Пилич 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"Виталий"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930813300569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Жанболат Б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"Жана-Булак"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90564016843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Айтонов К.М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"Жансая"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141064026321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Базаргалиев М.А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"Каршыга"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721216302003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Жетенов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"К-Берекет"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390822300810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Казтурганов 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"Колос-П"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90364019137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Пилич А.И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"Коля"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980129301191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Тұрышбенбет Т.Б.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"Кулагер"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100664007088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Жуманов А.Х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"Любаша"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100164017356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Пилич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"Н-Азамат"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90564009068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Нургалиев 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"Нур-Сери-Мараби"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800102301436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Нургелдин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"Патимат"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100364018708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Омаров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"Рассвет-2"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150764028779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Жабасов Д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"Шанырак-Ая"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150564012854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Закирова 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1532453002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1532454002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Карахобда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"Арна"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570906301447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Сералиев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"Аружан"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670330300736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Изтлеуов К.Т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"Асылбек"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810304300110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Шарипов 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"Барс"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140564006957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Каратаев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"Дос"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920130301394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Ақынов Ж.М.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"Инкар"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90564010349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Тулегенов 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"Уштаган"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760322402506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Алдашова Ж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"Картбай-Ата"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571228300575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Таш А.Р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"Мейрамбек"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510823400780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Макатова 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"Новосергеевка"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610518300816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Култаев 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СПК "Нурсая"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140664017619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Тажиев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1532372002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Каракудык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"Актас"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571104300739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Троян 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"Азат"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80560011056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Испаев 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"Алтаир"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240464022480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Сарсенгалиев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"Вита"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150464011505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Троян В.В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"Запад"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610509300699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Горбань П.Н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"Кокжал"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690403301635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Бегимов 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"АДМ-Халид"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181164021728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Галиханов Д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"Тик-Каин"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591014300595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Буркутбаев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"Ринат"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181264005660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Дюсов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"Садик"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470501304687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Караулов В.А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"Ак-Кой"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60340017035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Каймулдинов Б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1532471002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1532472002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1532473002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Маржанбулак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"Аян"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171064003328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Нсанбаев Б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"Айжан"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780807301640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Ракишев 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"Акжар"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141264010500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Ахметова 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2497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"Асеке"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140364017678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Ракишев 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"Берекет"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150764017614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НурлыбаеваК.А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"БМ"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741201301354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Дильман В.Г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 Темір"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170764025738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Байжаунов 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"Камел"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160464010112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Сариев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"Канат"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140764019507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Самбаев 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"КазАгро"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721111301768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Сахипов 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"Нұр-Ай" 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170664025873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Добрашев А.Ж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"Орлеу"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851203302039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Мошкалов Г.Б.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"Рус-АРТ"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141064026262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Шуиншалин 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"Сарым"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100564004933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Сармагамбетов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"Серик" 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920124300521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Бегеев Б.Ш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"Талсай"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150664012759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АкбалаевКуатбай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"Тен-Талап"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70160004483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Тенелов 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"Маржанбулак"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20540000972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"Актобе Агро"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161240014368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"Флора"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990340001598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АӨК "Орынбай-1"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180740018875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1532481002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1532483002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Сарыкобда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"Бай-қуат"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170764021824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 Әлібек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"Шыңғысхан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731026301252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Амангалиев 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Даурен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160264012499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Байдуллин 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Балдаир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600915302650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Балдайров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МГВ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880926401368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Джанглышбаева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Алақозы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170764020023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Жакан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Думан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170564023645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ЖубаниязовСыйлаған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Турксиб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161264012898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Нуржанов 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Енбек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671108301541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Сагиданов 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Кайрат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680927300088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Сайманов 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Майлы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151064021769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Хасанов Хапсик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Бибаджар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651220301140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Шонтыков Б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Тайкожа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201264026312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СагнаевМереке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Жабы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210564035381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Бадракова Лидия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Татьяна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100764017219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Бошков М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Омар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851124302238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Каналин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Әлімжан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830106302520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Каналин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Жанбайды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690123300129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Медведов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Намыс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660329302081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Сейтенов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Дастан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700522301776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Тырнаков Б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Мунира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540102303516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Умбеткулов О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1532492002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1532493002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1532491002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Тамды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"Алгабас-Батпакты"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521101400096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Утепбергенова Ж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"Алжан"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630427301289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Карабалин Б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"Арай-М"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671116402619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Мирманова 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"Ержан"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651212300426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Умирзаков 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"Дания"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90364000740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Смагулов Б.А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"Еркінкүш"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700118302996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Айтмаганбетов Алмат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"Заман"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191164015190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Умбетрза 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"Кудайберген"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70764010283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Тлегенов Р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"Нуржан"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931213351247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Алимкулов 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"Тамды"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540323300038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Тайжанов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1532513002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1532512002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1532514002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Токмансай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"Арай"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730523302418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Сатуев Ж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747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"Ақтилек"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791022301152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Мукашев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"Ақтангер"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930713300634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Каирбаев Н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Жер-Ана-М"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90564005342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Акбергенов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629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"Есалы"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160564023574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Акбергенов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1275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"Карабура"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630131300142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Жалашев М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"Мурагер-Ж"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770202301302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Жарбусинов М.К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"Мурат"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700601301903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Жаманбаев М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642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"Улетти"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190364008350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Жалашев Е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"Рамазан"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200164023586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Кудайберген Н.Н.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"Носер"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130240004818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Иванникова Т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295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"Токмансай"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981240002850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Утепбергенов У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ТОО"JetyQazyna"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210240030973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Тулеуов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267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681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ТОО "Асыл Ел-2050"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190140038116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1532412002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1532413002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Ушкудык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"Ажар плюс"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30605501987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Байтасов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"Азамат-С"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160564021324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Абубакиров М.С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"Айдос-1"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590127301644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Сагинаев С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"Айкар"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30264021709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Юсупов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278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"Ансар"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961216350865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Алтыбаев 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"Восток"(часть)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540702300711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Якимов В.С.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"Жаксылык"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511018300512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Дуюсов Ж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200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"Оте-Мура-С"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90164005119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Утеумагамбетов Г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"Петровка-1"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710411300022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Базаргалиев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"Петровка-2"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150464025416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Базаргалиева З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539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"Торе-К"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670406300868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Алтыбаев К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89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"Энергия"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611001330002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Муканов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"Энергия-2"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150464016407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Муканов А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188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758</w:t>
            </w: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123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7" w:id="13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2. Данные о количестве стад, табунов и групп по видам сельскохозяйственных животных и половозрастным категориям в Алгинском районе</w:t>
      </w:r>
    </w:p>
    <w:bookmarkEnd w:id="13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878"/>
        <w:gridCol w:w="878"/>
        <w:gridCol w:w="878"/>
        <w:gridCol w:w="878"/>
        <w:gridCol w:w="878"/>
        <w:gridCol w:w="878"/>
        <w:gridCol w:w="879"/>
        <w:gridCol w:w="879"/>
        <w:gridCol w:w="879"/>
        <w:gridCol w:w="879"/>
        <w:gridCol w:w="879"/>
        <w:gridCol w:w="879"/>
        <w:gridCol w:w="879"/>
        <w:gridCol w:w="879"/>
      </w:tblGrid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№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Наименование поселка, села, сельского округа</w:t>
            </w:r>
          </w:p>
        </w:tc>
        <w:tc>
          <w:tcPr>
            <w:tcW w:w="0" w:type="auto"/>
            <w:gridSpan w:val="11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Количество гуртов, отар, табунов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4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Крупный рогатый скот</w:t>
            </w:r>
          </w:p>
        </w:tc>
        <w:tc>
          <w:tcPr>
            <w:tcW w:w="0" w:type="auto"/>
            <w:gridSpan w:val="3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Мелкий 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Лошадь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Верблюд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быков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коров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телок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бычков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овец и коз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молодняка (ярок, козочек)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молодняка, (баранчиков, козликов)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жеребцов, кобыл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молодняка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верблюдов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молодняка</w:t>
            </w:r>
          </w:p>
        </w:tc>
      </w:tr>
      <w:tr>
        <w:trPr>
          <w:trHeight w:val="30" w:hRule="atLeast"/>
        </w:trPr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14</w:t>
            </w:r>
          </w:p>
        </w:tc>
      </w:tr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1532391002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Акайский с/о,  с. Ақай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1532393002 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Акайский с/о,  с. Колтабан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1532333002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Бескоспинский с/о с. Есет батыр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1532334002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Бескоспинский с/о с. Кызыл ту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1532351002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Бестамакский с/о,  с. Бестамак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1532353002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Бестамакский с/о, с.Бескоспа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1532431002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Қарабулаксий с/о, с.Карабулак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1532432002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Қарабулаксий с/о, с.Аманкелди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1532431002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Карагашский с/о, с.Самбай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1532423002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Карагашский с/о, с.Нұрбұлақ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1532451002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Карахобдинский с/о, с.Карахобда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1532453002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Карахобдинский с/о, с.Ерназар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1532454002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
Карахобдинский с/о, с.Кұмсай 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1532371002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Каракудыкский с/о,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с.Каракудык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1532373002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Каракудыкский с/о, с.Тиккайын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1532372002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Каракудыкский с/о, с.Коктогай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1532472002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Маржанбулакский с/о с.Кайындысай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1532471002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Маржанбулакский с/о с.Маржанбулак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1532483002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Сарыхобдинский с/о, с. Болгарка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1532481002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Сарыхобдинский с/о, с.Сарыхобда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1532492002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Тамдинский с/о, с.Еркинкуш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1532491002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Тамдинский с/о, с.Тамды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1532493002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Тамдинский с/о, с.Талдысай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1532513002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Токмансайский с/о, с.Токмансай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Токмансайский с/о, Ст Токмансай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1532511002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Токмансайский с/о, с.Кайнар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87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1532411002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Ушкудыкский с/о, с.Ушкудык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1532412002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Ушкудыкский с/о, с.Жеруйык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1532413002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Ушкудыкский с/о, с.Аксазды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  <w:tc>
          <w:tcPr>
            <w:tcW w:w="87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</w:p>
          <w:p>
            <w:pPr>
              <w:spacing w:after="20"/>
              <w:ind w:left="20"/>
              <w:jc w:val="both"/>
            </w:pPr>
          </w:p>
        </w:tc>
      </w:tr>
    </w:tbl>
    <w:bookmarkStart w:name="z18" w:id="14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Таблица 3. Данные о количестве голов сельскохозяйственных животных для выпаса на отдалҰнных пастбищах Алгинского района</w:t>
      </w:r>
    </w:p>
    <w:bookmarkEnd w:id="14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8"/>
        <w:gridCol w:w="1119"/>
        <w:gridCol w:w="1119"/>
      </w:tblGrid>
      <w:tr>
        <w:trPr>
          <w:trHeight w:val="30" w:hRule="atLeast"/>
        </w:trPr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№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Код поселка, села, сельского округа по классификатору административно-территориальных объектов</w:t>
            </w:r>
          </w:p>
        </w:tc>
        <w:tc>
          <w:tcPr>
            <w:tcW w:w="1118" w:type="dxa"/>
            <w:vMerge w:val="restart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Наименование поселка, села, сельского округа</w:t>
            </w:r>
          </w:p>
        </w:tc>
        <w:tc>
          <w:tcPr>
            <w:tcW w:w="0" w:type="auto"/>
            <w:gridSpan w:val="8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Численность поголовья, голов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Крупный 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Мелкий рогатый скот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Лошади</w:t>
            </w:r>
          </w:p>
        </w:tc>
        <w:tc>
          <w:tcPr>
            <w:tcW w:w="0" w:type="auto"/>
            <w:gridSpan w:val="2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Верблюды</w:t>
            </w:r>
          </w:p>
        </w:tc>
      </w:tr>
      <w:tr>
        <w:trPr>
          <w:trHeight w:val="30" w:hRule="atLeast"/>
        </w:trPr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0" w:type="auto"/>
            <w:vMerge/>
            <w:tcBorders>
              <w:top w:val="nil"/>
              <w:left w:val="single" w:color="cfcfcf" w:sz="5"/>
              <w:bottom w:val="single" w:color="cfcfcf" w:sz="5"/>
              <w:right w:val="single" w:color="cfcfcf" w:sz="5"/>
            </w:tcBorders>
          </w:tcPr>
          <w:p/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сельскохозяйственных товаропроизводителей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личного подворья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сельскохозяйственных товаропроизводителей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личного подворья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</w:t>
            </w:r>
            <w:r>
              <w:rPr>
                <w:rFonts w:ascii="Times New Roman"/>
                <w:b/>
                <w:i w:val="false"/>
                <w:color w:val="000000"/>
                <w:sz w:val="20"/>
              </w:rPr>
              <w:t>сельскохозяйственных товаропроизводителей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1532391002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1532393002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Акай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1532333002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1532334002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Бескоспа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3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1532351002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1532353002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Бестамак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4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1532431002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1532432002 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Карабулак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5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1532421002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1532423002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Карагаш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6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1532453002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1532454002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Карахобда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7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1532373002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1532372002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Каракудык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8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1532472002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1532471002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Маржанбулак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9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1532483002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1532481002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Сарыкобда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1532492002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1532493002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1532491002 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Тамды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11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1532513002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1532512002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1532514002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Токмансай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  <w:tr>
        <w:trPr>
          <w:trHeight w:val="30" w:hRule="atLeast"/>
        </w:trPr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1532411002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1532412002</w:t>
            </w:r>
          </w:p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1532413002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Ушкудык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8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  <w:tc>
          <w:tcPr>
            <w:tcW w:w="1119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0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Данные об особенностях выпаса сельскохозяйственных животных на культурных и аридных пастбищах, землях лесного, водного фондов и особо охраняемых природных территорий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Выпас сельскохозяйственных животных на культурных пастбищах и аридных пастбищах отличается по множеству факторов, включая тип растительности, условия окружающей среды и методы управления. На культурных пастбищах, где растительность сформирована человеком, выпас часто более контролируемый и интенсивно управляемый, что позволяет оптимизировать продуктивность и качество корма. Аридные пастбища, напротив, характеризуются скудной растительностью и суровыми условиями, что требует более адаптивных стратегий выпаса для обеспечения устойчивости.</w:t>
      </w:r>
    </w:p>
    <w:bookmarkStart w:name="z19" w:id="15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Рекомендуемые схемы пастбищеоборотов</w:t>
      </w:r>
    </w:p>
    <w:bookmarkEnd w:id="15"/>
    <w:tbl>
      <w:tblPr>
        <w:tblW w:w="0" w:type="auto"/>
        <w:tblCellSpacing w:w="0" w:type="auto"/>
        <w:tblInd w:w="115" w:type="dxa"/>
        <w:tblBorders>
          <w:top w:val="single" w:color="cfcfcf" w:sz="5"/>
          <w:left w:val="single" w:color="cfcfcf" w:sz="5"/>
          <w:bottom w:val="single" w:color="cfcfcf" w:sz="5"/>
          <w:right w:val="single" w:color="cfcfcf" w:sz="5"/>
          <w:insideH w:val="none"/>
          <w:insideV w:val="none"/>
        </w:tblBorders>
        <w:tblLayout w:type="fixed"/>
      </w:tblPr>
      <w:tblGrid>
        <w:gridCol w:w="2460"/>
        <w:gridCol w:w="2460"/>
        <w:gridCol w:w="2460"/>
        <w:gridCol w:w="2460"/>
        <w:gridCol w:w="2460"/>
      </w:tblGrid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Годы
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Номера участков
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I
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II
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III
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both"/>
            </w:pPr>
            <w:r>
              <w:rPr>
                <w:rFonts w:ascii="Times New Roman"/>
                <w:b/>
                <w:i w:val="false"/>
                <w:color w:val="000000"/>
                <w:sz w:val="20"/>
              </w:rPr>
              <w:t>
IV
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весенний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первый год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отдыхающий участок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второй год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осенний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третий год</w:t>
            </w:r>
          </w:p>
        </w:tc>
      </w:tr>
      <w:tr>
        <w:trPr>
          <w:trHeight w:val="30" w:hRule="atLeast"/>
        </w:trPr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летний сезон</w:t>
            </w:r>
          </w:p>
        </w:tc>
        <w:tc>
          <w:tcPr>
            <w:tcW w:w="2460" w:type="dxa"/>
            <w:tcBorders>
              <w:top w:val="single" w:color="cfcfcf" w:sz="5"/>
              <w:left w:val="single" w:color="cfcfcf" w:sz="5"/>
              <w:bottom w:val="single" w:color="cfcfcf" w:sz="5"/>
              <w:right w:val="single" w:color="cfcfcf" w:sz="5"/>
            </w:tcBorders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20"/>
              <w:ind w:left="20"/>
              <w:jc w:val="both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
четвертый год</w:t>
            </w:r>
          </w:p>
        </w:tc>
      </w:tr>
    </w:tbl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Особенности выпаса сельскохозяйственных животных (на культурных и аридных пастбищах, на землях лесного и водного фондов, на особо охраняемых природных территориях)</w:t>
      </w:r>
    </w:p>
    <w:bookmarkStart w:name="z20" w:id="16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Сезонные характеристики пастбищ</w:t>
      </w:r>
    </w:p>
    <w:bookmarkEnd w:id="16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Пастбища Алгинского района являются сезонными. Выпас скота на сезонных пастбищах регулируется в зависимости от видового состава растительности, пригодности кормов к поеданию и срока сохранения их продуктивности. Весенние пастбища используются с начала вегетации эфемерных растений.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Виды пастбищ по сезонам: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Весной</w:t>
      </w:r>
      <w:r>
        <w:rPr>
          <w:rFonts w:ascii="Times New Roman"/>
          <w:b w:val="false"/>
          <w:i w:val="false"/>
          <w:color w:val="000000"/>
          <w:sz w:val="28"/>
        </w:rPr>
        <w:t xml:space="preserve"> – дерновинно-злаково-полынные, кобрезиево-ковыльно-узколисто-полынные пастбища;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Летом</w:t>
      </w:r>
      <w:r>
        <w:rPr>
          <w:rFonts w:ascii="Times New Roman"/>
          <w:b w:val="false"/>
          <w:i w:val="false"/>
          <w:color w:val="000000"/>
          <w:sz w:val="28"/>
        </w:rPr>
        <w:t xml:space="preserve"> – пырейно-полынно-разнотравные и злаково-разнотравные пастбища;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Осенью</w:t>
      </w:r>
      <w:r>
        <w:rPr>
          <w:rFonts w:ascii="Times New Roman"/>
          <w:b w:val="false"/>
          <w:i w:val="false"/>
          <w:color w:val="000000"/>
          <w:sz w:val="28"/>
        </w:rPr>
        <w:t xml:space="preserve"> – полынно-злаковые пастбища; 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 xml:space="preserve">Зимой </w:t>
      </w:r>
      <w:r>
        <w:rPr>
          <w:rFonts w:ascii="Times New Roman"/>
          <w:b w:val="false"/>
          <w:i w:val="false"/>
          <w:color w:val="000000"/>
          <w:sz w:val="28"/>
        </w:rPr>
        <w:t>– полукустарничково-солянковые пастбища.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Нарушение мер по охране пастбищ при их использовании зачастую приводит к чрезмерному выпасу и деградации различной степени. Кроме того, при несоблюдении оптимальных сроков использования травяного покрова может быть потеряно 40–70% кормовых единиц и 60–80% белка.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Поэтому каждый пастбищный участок должен использоваться в свой срок, что важно для предотвращения потерь ежегодно возобновляемых природных ресурсов.</w:t>
      </w:r>
    </w:p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Официальные статистические данные (по животноводству и растениеводству)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ДОПОЛНИТЕЛЬНАЯ ИНФОРМАЦИЯ: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Разделение пастбищных территорий на отдельные участки.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Продолжительность использования пастбищ по сезонам определяется в зависимости от конкретных условий года.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Работы по выпасу начинаются, когда температура наружного воздуха стабильно достигает +10°C, и завершаются, когда снежный покров достигает 15–20 см.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Виды пастбищ и продолжительность их использования по сезонам: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Весенние пастбища: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Тип: дерновинно-злаково-полынные, кобрезиево-ковыльно-узколисто-полынные.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Период использования: </w:t>
      </w:r>
      <w:r>
        <w:rPr>
          <w:rFonts w:ascii="Times New Roman"/>
          <w:b/>
          <w:i w:val="false"/>
          <w:color w:val="000000"/>
          <w:sz w:val="28"/>
        </w:rPr>
        <w:t>апрель – июнь (70 дней).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Летние пастбища: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Тип: пырейно-разнотравные, злаково-разнотравные.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Период использования: </w:t>
      </w:r>
      <w:r>
        <w:rPr>
          <w:rFonts w:ascii="Times New Roman"/>
          <w:b/>
          <w:i w:val="false"/>
          <w:color w:val="000000"/>
          <w:sz w:val="28"/>
        </w:rPr>
        <w:t>июнь – сентябрь (70 дней).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Осенние пастбища: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Тип: полынно-злаковые.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Период использования: </w:t>
      </w:r>
      <w:r>
        <w:rPr>
          <w:rFonts w:ascii="Times New Roman"/>
          <w:b/>
          <w:i w:val="false"/>
          <w:color w:val="000000"/>
          <w:sz w:val="28"/>
        </w:rPr>
        <w:t>сентябрь – ноябрь (70 дней).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Зимние пастбища: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Тип: полукустарничково-солянковые.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Период использования: </w:t>
      </w:r>
      <w:r>
        <w:rPr>
          <w:rFonts w:ascii="Times New Roman"/>
          <w:b/>
          <w:i w:val="false"/>
          <w:color w:val="000000"/>
          <w:sz w:val="28"/>
        </w:rPr>
        <w:t>ноябрь – декабрь (30 дней).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Среднесуточная потребность сельскохозяйственных животных в воде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Летний период (литров/сутки/голову):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•Дойные коровы – 55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•Сухостойные коровы – 50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Телки до 2 лет – 30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Телята до 6 месяцев – 20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Рабочие лошади, яловые кобылы – 50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Жеребые кобылы – 50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Жеребята до 1,5 лет – 40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Жеребята до 7 месяцев – 10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Взрослые овцы – 8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Ягнята до 1 года – 3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Весенний и осенний периоды (литров/сутки/голову):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Дойные коровы – 45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Сухостойные коровы – 40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Телки до 2 лет – 30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Телята до 6 месяцев – 15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Рабочие лошади, яловые кобылы – 40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Жеребые кобылы – 40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Жеребята до 1,5 лет – 30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Жеребята до 7 месяцев – 6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Взрослые овцы – 5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Зимний период (литров/сутки/голову):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Дойные коровы – 35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Сухостойные коровы – 30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Телки до 2 лет – 25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Телята до 6 месяцев – 15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Рабочие лошади, яловые кобылы – 30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Жеребые кобылы – 30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Жеребята до 1,5 лет – 20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Взрослые овцы – 3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Проектное разделение (перераспределение) пастбищ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Предлагается проектное (повторное) распределение пастбищ между населенными пунктами Алгинского района.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При составлении схемы учитывается количество сельскохозяйственных животных у физических и юридических лиц, не обеспеченных пастбищными угодьями в пределах сельского округа.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Проблемная ситуация: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Общая площадь общественных пастбищ Алгинского района в целом способна обеспечить кормовые потребности выпасающегося скота. Однако в Алгинском районе наблюдается дефицит пастбищных угодий — 63 290 гектаров. В этой связи необходимо рассмотреть вопрос перераспределения пастбищных земель между населҰнными пунктами.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Комментарии по заполнению формы для сбора административных данных о количестве сельскохозяйственных животных, полученных из базы данных по идентификации сельскохозяйственных животных (БД ИСЖ-1)</w:t>
      </w:r>
    </w:p>
    <w:bookmarkStart w:name="z21" w:id="17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Глава 1. Общие положения</w:t>
      </w:r>
    </w:p>
    <w:bookmarkEnd w:id="17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1. Настоящие комментарии определяют единые требования к заполнению формы для сбора административных данных "Количество сельскохозяйственных животных, полученных из базы данных по идентификации сельскохозяйственных животных" (далее – Форма).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2. Форму заполняют ветеринарные организации, созданные местными исполнительными органами.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3. Форму подписывает руководитель или исполняющий его обязанности, с указанием фамилии, имени и отчества.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4. Форма представляется местному исполнительному органу района (кроме районов в городах), города областного значения, а также акиму города районного значения, поселка, села, сельского округа.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5. Форма заполняется на государственном и русском языках.</w:t>
      </w:r>
    </w:p>
    <w:bookmarkStart w:name="z22" w:id="18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Глава 2. Комментарии по заполнению Формы 6. Таблица 1. Данные о количестве сельскохозяйственных животных с указанием их владельцев:</w:t>
      </w:r>
    </w:p>
    <w:bookmarkEnd w:id="18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1-графе указывается порядковый номер;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Во 2-графе указывается код поселка, села, сельского округа по классификатору административно-территориальных объектов;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3-графе указывается наименование поселка, села, сельского округа;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4-графе указывается тип владельца;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5-графе указывается бизнес-идентификационный номер/личный идентификационный номер владельца;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6-графе указываются фамилия, имя, отчество (при наличии) физического лица или наименование юридического лица;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7-графе указывается количество крупного рогатого скота;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8-графе — количество мелкого рогатого скота;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9-графе — количество лошадей;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10-графе — количество верблюдов.</w:t>
      </w:r>
    </w:p>
    <w:bookmarkStart w:name="z23" w:id="19"/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7. Таблица 2. Данные о количестве сформированных гуртов, отар, табунов по видам и половозрастным группам сельскохозяйственных животных:</w:t>
      </w:r>
    </w:p>
    <w:bookmarkEnd w:id="19"/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1-графе указывается порядковый номер;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Во 2-графе — код населенного пункта по классификатору административно-территориальных объектов;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3-графе — наименование поселка, села, сельского округа;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4, 5, 6 и 7-графах указывается количество табунов крупного рогатого скота по половозрастным группам;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8, 9 и 10-графах — количество отар мелкого рогатого скота по половозрастным группам;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11, 12-графах — количество табунов лошадей по половозрастным группам;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13, 14-графах — количество верблюдов по половозрастным группам.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8. Таблица 3. Данные о количестве сельскохозяйственных животных, предназначенных для выпаса на удалҰнных пастбищах: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1-графе указывается порядковый номер;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Во 2-графе — код поселка, села, сельского округа по классификатору административно-территориальных объектов;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3-графе — наименование поселка, села, сельского округа;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4-графе — количество крупного рогатого скота, содержащегося в личных подворьях;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5-графе — количество крупного рогатого скота сельхозтоваропроизводителей;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6-графе — количество мелкого рогатого скота личных подворий;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7-графе — количество мелкого рогатого скота сельхозтоваропроизводителей;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8-графе — количество лошадей личных подворий;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9-графе — количество лошадей сельхозтоваропроизводителей;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10-графе — количество верблюдов личных подворий;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• В 11-графе — количество верблюдов сельхозтоваропроизводителей.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Приложение 2 к Плану по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пастбищами и их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использованию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по Алгинскому району на 2025 –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Акайский сельский округ (с. Акай, с. Кольтабан)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 на территории административно- территориальной единицы в разрезе категорий земель, на которой указывается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6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6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1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1628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1628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5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10400" cy="815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010400" cy="815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17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1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местоположения скотомогильников (биометрических ям).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61200" cy="829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61200" cy="829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27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27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которые могут быть предоставлены в землепользование пастбище пользователям.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29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29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58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8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пастбищ, подлежащих резервированию в целях удовлетворения нужд населения,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54900" cy="864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45490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85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85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0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размещения поголовья сельскохозяйственных животных на отгонных пастбищах, на которой указываются границы и площади отгонных пастбищ для размещения сельскохозяйственных животных.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50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50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34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3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их использованию по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Алгинскому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2025 – 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Бескоспинский сельский округ (с. Есет батыр и с.Кызылту)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 на территории административно- территориальной единицы в разрезе категорий земель, на которой указывается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956300" cy="966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56300" cy="966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54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5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4914900" cy="7874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914900" cy="787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03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03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188200" cy="1104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188200" cy="1104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892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892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местоположения скотомогильников (биометрических ям).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308600" cy="848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308600" cy="848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06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06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51600" cy="1031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451600" cy="1031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46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пастбищ, подлежащих резервированию в целях удовлетворения нужд населения,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537200" cy="8636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537200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340600" cy="1612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61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734300" cy="1094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734300" cy="1094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размещения поголовья сельскохозяйственных животных на отгонных пастбищах, на которой указываются границы и площади отгонных пастбищ для размещения сельскохозяйственных животных.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575300" cy="869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575300" cy="869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006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0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4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их использованию по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Алгинскому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2025 – 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Бестамакский сельский округ (с. Бестамак и с. Бескоспа)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 на территории административно- территориальной единицы в разрезе категорий земель, на которой указывается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81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81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38900" cy="839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438900" cy="839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14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16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16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3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местоположения скотомогильников (биометрических ям).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400800" cy="830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36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36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91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1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511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11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пастбищ, подлежащих резервированию в целях удовлетворения нужд населения,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934200" cy="8382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934200" cy="838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42200" cy="154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44220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042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4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размещения поголовья сельскохозяйственных животных на отгонных пастбищах, на которой указываются границы и площади отгонных пастбищ для размещения сельскохозяйственных животных.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086600" cy="8369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086600" cy="8369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15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5 к Плану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по 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их использованию по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Алгинскому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2025 – 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Карабулакский сельский округ (с. Карабулак и с. Амангельды)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 на территории административно- территориальной единицы в разрезе категорий земель, на которой указывается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488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488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104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05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05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8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местоположения скотомогильников (биометрических ям).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62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2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48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8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6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их использованию по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Алгинскому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2025 – 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Карагашский сельский округ (с. Самбай и с. Нурбулак)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 на территории административно- территориальной единицы в разрезе категорий земель, на которой указывается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340600" cy="1022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340600" cy="1022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346700" cy="782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346700" cy="782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7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70700" cy="995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870700" cy="99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6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местоположения скотомогильников (биометрических ям).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486400" cy="7658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765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95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5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1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1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397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397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пастбищ, подлежащих резервированию в целях удовлетворения нужд населения,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791200" cy="778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791200" cy="778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05700" cy="153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057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727700" cy="792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04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4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размещения поголовья сельскохозяйственных животных на отгонных пастбищах, на которой указываются границы и площади отгонных пастбищ для размещения сельскохозяйственных животных.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930900" cy="812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30900" cy="812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07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7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7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их использованию по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Алгинскому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2025 – 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Каракудыкский сельский округ (с. Каракудык, с. Коктогай и с. Тиккайын)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 на территории административно- территориальной единицы в разрезе категорий земель, на которой указывается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137400" cy="680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680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77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7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277100" cy="594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2771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5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184900" cy="600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84900" cy="600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39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3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местоположения скотомогильников (биометрических ям).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315200" cy="6045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604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92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626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2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53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пастбищ, подлежащих резервированию в целях удовлетворения нужд населения,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632700" cy="6337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632700" cy="633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15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5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6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размещения поголовья сельскохозяйственных животных на отгонных пастбищах, на которой указываются границы и площади отгонных пастбищ для размещения сельскохозяйственных животных.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15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5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184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8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8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их использованию по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Алгинскому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2025 – 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Карахобдинский сельский округ (с. Карахобда, с. Ерназар и с. Кумсай)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 на территории административно- территориальной единицы в разрезе категорий земель, на которой указывается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21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41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4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340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4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6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6870700" cy="9956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6870700" cy="995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6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местоположения скотомогильников (биометрических ям).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150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150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92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92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00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29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пастбищ, подлежащих резервированию в целях удовлетворения нужд населения,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72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72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35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35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213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21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5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5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размещения поголовья сельскохозяйственных животных на отгонных пастбищах, на которой указываются границы и площади отгонных пастбищ для размещения сельскохозяйственных животных.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302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302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9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их использованию по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Алгинскому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2025 – 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Маржанбулакский сельский округ (с. Маржанбулак и с. Кайындысай)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 на территории административно- территориальной единицы в разрезе категорий земель, на которой указывается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759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5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5194300" cy="2413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194300" cy="24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97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26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26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771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71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11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11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местоположения скотомогильников (биометрических ям).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81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81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721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72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479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47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137400" cy="67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7137400" cy="67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пастбищ, подлежащих резервированию в целях удовлетворения нужд населения,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54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54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89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8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98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8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3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размещения поголовья сельскохозяйственных животных на отгонных пастбищах, на которой указываются границы и площади отгонных пастбищ для размещения сельскохозяйственных животных.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397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397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14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10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их использованию по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Алгинскому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2025 – 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Сарыкобдинский сельский округ (с. Сарыкобда и с. Болгарка)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 на территории административно- территориальной единицы в разрезе категорий земель, на которой указывается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978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97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9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9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518400" cy="8445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7518400" cy="8445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76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7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9004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900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27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2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местоположения скотомогильников (биометрических ям).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239000" cy="8305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8305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514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514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22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549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4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пастбищ, подлежащих резервированию в целях удовлетворения нужд населения,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937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937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3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7620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 xml:space="preserve">Условные обозначения: 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3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размещения поголовья сельскохозяйственных животных на отгонных пастбищах, на которой указываются границы и площади отгонных пастбищ для размещения сельскохозяйственных животных.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817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817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057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5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11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их использованию по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Алгинскому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2025 – 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Тамдинский сельский округ (с. Тамды, с. Талдысай и с. Еркинкуш)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 на территории административно- территориальной единицы в разрезе категорий земель, на которой указывается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638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3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03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03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6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6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562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62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384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8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65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65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местоположения скотомогильников (биометрических ям).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45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45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425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25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689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8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460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460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пастбищ, подлежащих резервированию в целях удовлетворения нужд населения,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283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159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5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9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9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размещения поголовья сельскохозяйственных животных на отгонных пастбищах, на которой указываются границы и площади отгонных пастбищ для размещения сельскохозяйственных животных.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30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0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197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9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12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их использованию по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Алгинскому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2025 – 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Токмансайский сельский округ (с. Токмансай и с. Кайнар)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 на территории административно- территориальной единицы в разрезе категорий земель, на которой указывается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375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37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28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13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1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5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5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461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46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52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52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местоположения скотомогильников (биометрических ям).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00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463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63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которые могут быть предоставлены в землепользование пастбищепользователям.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17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53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53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пастбищ, подлежащих резервированию в целях удовлетворения нужд населения,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172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172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 xml:space="preserve">Условные обозначения: 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112000" cy="1447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7112000" cy="144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79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812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размещения поголовья сельскохозяйственных животных на отгонных пастбищах, на которой указываются границы и площади отгонных пастбищ для размещения сельскохозяйственных животных.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854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54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0828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082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tbl>
      <w:tblPr>
        <w:tblW w:w="0" w:type="auto"/>
        <w:tblCellSpacing w:w="0" w:type="auto"/>
        <w:tblBorders>
          <w:top w:val="none"/>
          <w:left w:val="none"/>
          <w:bottom w:val="none"/>
          <w:right w:val="none"/>
          <w:insideH w:val="none"/>
          <w:insideV w:val="none"/>
        </w:tblBorders>
      </w:tblPr>
      <w:tblGrid>
        <w:gridCol w:w="7780"/>
        <w:gridCol w:w="4600"/>
      </w:tblGrid>
      <w:tr>
        <w:trPr>
          <w:trHeight w:val="30" w:hRule="atLeast"/>
        </w:trPr>
        <w:tc>
          <w:tcPr>
            <w:tcW w:w="778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 </w:t>
            </w:r>
          </w:p>
        </w:tc>
        <w:tc>
          <w:tcPr>
            <w:tcW w:w="4600" w:type="dxa"/>
            <w:tcBorders/>
            <w:tcMar>
              <w:top w:w="15" w:type="dxa"/>
              <w:left w:w="15" w:type="dxa"/>
              <w:bottom w:w="15" w:type="dxa"/>
              <w:right w:w="15" w:type="dxa"/>
            </w:tcMar>
            <w:vAlign w:val="center"/>
          </w:tcPr>
          <w:p>
            <w:pPr>
              <w:spacing w:after="0"/>
              <w:ind w:left="0"/>
              <w:jc w:val="center"/>
            </w:pP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Приложение 13 к Плану по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управлению пастбищами и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 xml:space="preserve">их использованию по 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Алгинскому</w:t>
            </w:r>
            <w:r>
              <w:br/>
            </w:r>
            <w:r>
              <w:rPr>
                <w:rFonts w:ascii="Times New Roman"/>
                <w:b w:val="false"/>
                <w:i w:val="false"/>
                <w:color w:val="000000"/>
                <w:sz w:val="20"/>
              </w:rPr>
              <w:t>району на 2025 – 2029 годы</w:t>
            </w:r>
          </w:p>
        </w:tc>
      </w:tr>
    </w:tbl>
    <w:p>
      <w:pPr>
        <w:spacing w:after="0"/>
        <w:ind w:left="0"/>
        <w:jc w:val="left"/>
      </w:pPr>
      <w:r>
        <w:rPr>
          <w:rFonts w:ascii="Times New Roman"/>
          <w:b/>
          <w:i w:val="false"/>
          <w:color w:val="000000"/>
        </w:rPr>
        <w:t xml:space="preserve"> Ушкудукский сельский округ (с. Ушкудук, с. Жеруйык и с. Аксазды)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 на территории административно- территориальной единицы в разрезе категорий земель, на которой указывается границы, площади и виды пастбищ, в том числе отгонных, сезонных, аридных и культурных, сведения об их собственниках или землепользователях на основании правоустанавливающих и идентификационных документов на земельный участок.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95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95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079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079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предназначенных для нужд населения по выпасу сельскохозяйственных животных личного подворья, в том числе общественных пастбищ, на которой указываются границы и площади пастбищ, в том числе общественных пастбищ, предназначенных для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8039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80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25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2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рекомендуемых схем пастбищеоборотов, на которой указываются схемы пастбищеоборотов, рекомендуемые на основании геоботанического обследования пастбищ.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21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21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7780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77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сервитутов для прогона сельскохозяйственных животных, скотопрогонных трасс и иных объектов пастбищной инфраструктуры, а также скотомогильников (биометрических ям), на которой указываются сервитуты для прогона сельскохозяйственных животных, скотопрогонные трассы, объекты пастбищной инфраструктуры, местоположения скотомогильников (биометрических ям).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6515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5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400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с обозначением пастбищ, которые могут быть предоставлены в землепользование пастбище пользователям.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34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4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467600" cy="137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74676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(карта) расположения пастбищ, подлежащих резервированию в целях удовлетворения нужд населения, по выпасу сельскохозяйственных животных личного подворья, на которой указываются границы и площади пастбищ, подлежащих резервированию в целях удовлетворения нужд населения по выпасу сельскохозяйственных животных личного подворья.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600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60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304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3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доступа к водоисточникам (озерам, рекам, прудам, копаням, оросительным или обводнительным каналам, трубчатым или шахтным колодцам), составленная согласно норме потребления воды, на которой указываются маршруты передвижения животных к водоисточникам.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578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578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663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663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Cхема размещения поголовья сельскохозяйственных животных на отгонных пастбищах, на которой указываются границы и площади отгонных пастбищ для размещения сельскохозяйственных животных.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64516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645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21463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>
      Проектное распределение (перераспределение) пастбищ между сельскими населенными пунктами, входящих в сельский округ, на котором указывается схема распределения (перераспределения) пастбищ между сельскими населенными пунктами сельского округа для поголовья сельскохозяйственных животных физических и юридических лиц, не обеспеченных пастбищами.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53467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534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both"/>
      </w:pPr>
      <w:r>
        <w:rPr>
          <w:rFonts w:ascii="Times New Roman"/>
          <w:b w:val="false"/>
          <w:i w:val="false"/>
          <w:color w:val="000000"/>
          <w:sz w:val="28"/>
        </w:rPr>
        <w:t xml:space="preserve">
      </w:t>
      </w:r>
      <w:r>
        <w:rPr>
          <w:rFonts w:ascii="Times New Roman"/>
          <w:b/>
          <w:i w:val="false"/>
          <w:color w:val="000000"/>
          <w:sz w:val="28"/>
        </w:rPr>
        <w:t>Условные обозначения:</w:t>
      </w:r>
    </w:p>
    <w:p>
      <w:pPr>
        <w:spacing w:after="0"/>
        <w:ind w:left="0"/>
        <w:jc w:val="left"/>
      </w:pPr>
      <w:r>
        <w:rPr>
          <w:rFonts w:ascii="Times New Roman"/>
          <w:b w:val="false"/>
          <w:i w:val="false"/>
          <w:color w:val="000000"/>
          <w:sz w:val="28"/>
        </w:rPr>
        <w:t>
</w:t>
      </w:r>
      <w:r>
        <w:br/>
      </w:r>
    </w:p>
    <w:p>
      <w:pPr>
        <w:spacing w:after="0"/>
        <w:ind w:left="0"/>
        <w:jc w:val="both"/>
      </w:pPr>
      <w:r>
        <w:drawing>
          <wp:inline distT="0" distB="0" distL="0" distR="0">
            <wp:extent cx="7810500" cy="1943100"/>
            <wp:effectExtent l="0" t="0" r="0" b="0"/>
            <wp:docPr id="0" name="" descr=""/>
            <wp:cNvGraphicFramePr>
              <a:graphicFrameLocks noChangeAspect="true"/>
            </wp:cNvGraphicFramePr>
            <a:graphic>
              <a:graphicData uri="http://schemas.openxmlformats.org/drawingml/2006/picture">
                <pic:pic>
                  <pic:nvPicPr>
                    <pic:cNvPr id="1" name=""/>
                    <pic:cNvPicPr/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7810500" cy="194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after="0"/>
        <w:ind w:left="0"/>
        <w:jc w:val="left"/>
      </w:pPr>
      <w:r>
        <w:br/>
      </w:r>
      <w:r>
        <w:rPr>
          <w:rFonts w:ascii="Times New Roman"/>
          <w:b w:val="false"/>
          <w:i w:val="false"/>
          <w:color w:val="000000"/>
          <w:sz w:val="28"/>
        </w:rPr>
        <w:t>
</w:t>
      </w:r>
    </w:p>
    <w:p>
      <w:pPr>
        <w:spacing w:after="0"/>
        <w:ind w:left="0"/>
        <w:jc w:val="left"/>
      </w:pPr>
      <w:r>
        <w:br/>
      </w:r>
      <w:r>
        <w:br/>
      </w:r>
      <w:r>
        <w:rPr>
          <w:rFonts w:ascii="Times New Roman"/>
          <w:b w:val="false"/>
          <w:i w:val="false"/>
          <w:color w:val="000000"/>
          <w:sz w:val="28"/>
        </w:rPr>
        <w:t>
				</w:t>
      </w:r>
    </w:p>
    <w:p>
      <w:pPr>
        <w:pStyle w:val="disclaimer"/>
      </w:pPr>
      <w:r>
        <w:rPr>
          <w:rFonts w:ascii="Times New Roman"/>
          <w:b w:val="false"/>
          <w:i w:val="false"/>
          <w:color w:val="000000"/>
        </w:rPr>
        <w:t>
					© 2012. РГП на ПХВ «Институт законодательства и правовой информации Республики Казахстан» Министерства юстиции Республики Казахстан
				</w:t>
      </w:r>
    </w:p>
    <w:sectPr>
      <w:pgSz w:w="11907" w:h="16839" w:code="9"/>
      <w:pgMar w:top="1440" w:right="1080" w:bottom="1440" w:left="1080"/>
    </w:sectPr>
  </w:body>
</w:document>
</file>

<file path=word/numbering.xml><?xml version="1.0" encoding="utf-8"?>
<w:numbering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/>
</file>

<file path=word/styles.xml><?xml version="1.0" encoding="utf-8"?>
<w:styles xmlns:w="http://schemas.openxmlformats.org/wordprocessingml/2006/main" xmlns:w15="http://schemas.microsoft.com/office/word/2012/wordml" xmlns:r="http://schemas.openxmlformats.org/officeDocument/2006/relationships" xmlns:m="http://schemas.openxmlformats.org/officeDocument/2006/math" xmlns:w14="http://schemas.microsoft.com/office/word/2010/wordml" xmlns:wp="http://schemas.openxmlformats.org/drawingml/2006/wordprocessingDrawing" xmlns:a="http://schemas.openxmlformats.org/drawingml/2006/main" xmlns:ns8="http://schemas.openxmlformats.org/schemaLibrary/2006/main" xmlns:mc="http://schemas.openxmlformats.org/markup-compatibility/2006" xmlns:wne="http://schemas.microsoft.com/office/word/2006/wordml" xmlns:c="http://schemas.openxmlformats.org/drawingml/2006/chart" xmlns:ns12="http://schemas.openxmlformats.org/drawingml/2006/chartDrawing" xmlns:dgm="http://schemas.openxmlformats.org/drawingml/2006/diagram" xmlns:pic="http://schemas.openxmlformats.org/drawingml/2006/picture" xmlns:xdr="http://schemas.openxmlformats.org/drawingml/2006/spreadsheetDrawing" xmlns:dsp="http://schemas.microsoft.com/office/drawing/2008/diagram" xmlns:v="urn:schemas-microsoft-com:vml" xmlns:o="urn:schemas-microsoft-com:office:office" xmlns:ns19="urn:schemas-microsoft-com:office:excel" xmlns:w10="urn:schemas-microsoft-com:office:word" xmlns:ns21="urn:schemas-microsoft-com:office:powerpoint" xmlns:ns23="http://schemas.microsoft.com/office/2006/coverPageProps" xmlns:odx="http://opendope.org/xpaths" xmlns:odc="http://opendope.org/conditions" xmlns:odq="http://opendope.org/questions" xmlns:oda="http://opendope.org/answers" xmlns:odi="http://opendope.org/components" xmlns:odgm="http://opendope.org/SmartArt/DataHierarchy" xmlns:ns30="http://schemas.openxmlformats.org/officeDocument/2006/bibliography" xmlns:ns31="http://schemas.openxmlformats.org/drawingml/2006/compatibility" xmlns:ns32="http://schemas.openxmlformats.org/drawingml/2006/lockedCanvas">
  <w:docDefaults>
    <w:rPrDefault>
      <w:rPr>
        <w:rFonts w:asciiTheme="minorHAnsi" w:hAnsiTheme="minorHAnsi" w:eastAsia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false" w:defUIPriority="99" w:defSemiHidden="true" w:defUnhideWhenUsed="true" w:defQFormat="false" w:count="267">
    <w:lsdException w:name="Normal" w:uiPriority="0" w:semiHidden="false" w:unhideWhenUsed="false" w:qFormat="true"/>
    <w:lsdException w:name="heading 1" w:uiPriority="9" w:semiHidden="false" w:unhideWhenUsed="false" w:qFormat="true"/>
    <w:lsdException w:name="heading 2" w:uiPriority="9" w:qFormat="true"/>
    <w:lsdException w:name="heading 3" w:uiPriority="9" w:qFormat="true"/>
    <w:lsdException w:name="heading 4" w:uiPriority="9" w:qFormat="true"/>
    <w:lsdException w:name="Title" w:uiPriority="10" w:semiHidden="false" w:unhideWhenUsed="false" w:qFormat="true"/>
    <w:lsdException w:name="Default Paragraph Font" w:uiPriority="1"/>
    <w:lsdException w:name="Subtitle" w:uiPriority="11" w:semiHidden="false" w:unhideWhenUsed="false" w:qFormat="true"/>
    <w:lsdException w:name="Emphasis" w:uiPriority="20" w:semiHidden="false" w:unhideWhenUsed="false" w:qFormat="true"/>
    <w:lsdException w:name="Table Grid" w:uiPriority="59" w:semiHidden="false" w:unhideWhenUsed="false"/>
  </w:latentStyles>
  <w:style w:type="paragraph" w:styleId="Normal" w:default="true">
    <w:name w:val="Normal"/>
    <w:basedOn w:val="DocDefaults"/>
    <w:qFormat/>
    <w:rsid w:val="004A3277"/>
    <w:rPr>
      <w:rFonts w:ascii="Times New Roman" w:hAnsi="Times New Roman" w:eastAsia="Times New Roman" w:cs="Times New Roman"/>
    </w:rPr>
  </w:style>
  <w:style w:type="paragraph" w:styleId="Heading1">
    <w:name w:val="heading 1"/>
    <w:basedOn w:val="Normal"/>
    <w:next w:val="Normal"/>
    <w:link w:val="Heading1Char"/>
    <w:uiPriority w:val="9"/>
    <w:qFormat/>
    <w:rsid w:val="00841CD9"/>
    <w:pPr>
      <w:keepNext/>
      <w:keepLines/>
      <w:spacing w:before="480"/>
      <w:outlineLvl w:val="0"/>
    </w:pPr>
    <w:rPr>
      <w:rFonts w:ascii="Times New Roman" w:hAnsi="Times New Roman" w:eastAsia="Times New Roman" w:cs="Times New Roman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41CD9"/>
    <w:pPr>
      <w:keepNext/>
      <w:keepLines/>
      <w:spacing w:before="200"/>
      <w:outlineLvl w:val="1"/>
    </w:pPr>
    <w:rPr>
      <w:rFonts w:ascii="Times New Roman" w:hAnsi="Times New Roman" w:eastAsia="Times New Roman" w:cs="Times New Roman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41CD9"/>
    <w:pPr>
      <w:keepNext/>
      <w:keepLines/>
      <w:spacing w:before="200"/>
      <w:outlineLvl w:val="2"/>
    </w:pPr>
    <w:rPr>
      <w:rFonts w:ascii="Times New Roman" w:hAnsi="Times New Roman" w:eastAsia="Times New Roman" w:cs="Times New Roman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rsid w:val="00841CD9"/>
    <w:pPr>
      <w:keepNext/>
      <w:keepLines/>
      <w:spacing w:before="200"/>
      <w:outlineLvl w:val="3"/>
    </w:pPr>
    <w:rPr>
      <w:rFonts w:ascii="Times New Roman" w:hAnsi="Times New Roman" w:eastAsia="Times New Roman" w:cs="Times New Roman"/>
    </w:rPr>
  </w:style>
  <w:style w:type="character" w:styleId="DefaultParagraphFont" w:default="true">
    <w:name w:val="Default Paragraph Font"/>
    <w:uiPriority w:val="1"/>
    <w:semiHidden/>
    <w:unhideWhenUsed/>
    <w:rPr>
      <w:rFonts w:ascii="Times New Roman" w:hAnsi="Times New Roman" w:eastAsia="Times New Roman" w:cs="Times New Roman"/>
    </w:rPr>
  </w:style>
  <w:style w:type="paragraph" w:styleId="Header">
    <w:name w:val="header"/>
    <w:basedOn w:val="Normal"/>
    <w:link w:val="HeaderChar"/>
    <w:uiPriority w:val="99"/>
    <w:unhideWhenUsed/>
    <w:rsid w:val="00841CD9"/>
    <w:pPr>
      <w:tabs>
        <w:tab w:val="center" w:pos="4680"/>
        <w:tab w:val="right" w:pos="9360"/>
      </w:tabs>
    </w:pPr>
    <w:rPr>
      <w:rFonts w:ascii="Times New Roman" w:hAnsi="Times New Roman" w:eastAsia="Times New Roman" w:cs="Times New Roman"/>
    </w:rPr>
  </w:style>
  <w:style w:type="character" w:styleId="HeaderChar" w:customStyle="true">
    <w:name w:val="Header Char"/>
    <w:basedOn w:val="DefaultParagraphFont"/>
    <w:link w:val="Header"/>
    <w:uiPriority w:val="99"/>
    <w:rsid w:val="00841CD9"/>
    <w:rPr>
      <w:rFonts w:ascii="Times New Roman" w:hAnsi="Times New Roman" w:eastAsia="Times New Roman" w:cs="Times New Roman"/>
    </w:rPr>
  </w:style>
  <w:style w:type="character" w:styleId="Heading1Char" w:customStyle="true">
    <w:name w:val="Heading 1 Char"/>
    <w:basedOn w:val="DefaultParagraphFont"/>
    <w:link w:val="Heading1"/>
    <w:uiPriority w:val="9"/>
    <w:rsid w:val="00841CD9"/>
    <w:rPr>
      <w:rFonts w:ascii="Times New Roman" w:hAnsi="Times New Roman" w:eastAsia="Times New Roman" w:cs="Times New Roman"/>
    </w:rPr>
  </w:style>
  <w:style w:type="character" w:styleId="Heading2Char" w:customStyle="true">
    <w:name w:val="Heading 2 Char"/>
    <w:basedOn w:val="DefaultParagraphFont"/>
    <w:link w:val="Heading2"/>
    <w:uiPriority w:val="9"/>
    <w:rsid w:val="00841CD9"/>
    <w:rPr>
      <w:rFonts w:ascii="Times New Roman" w:hAnsi="Times New Roman" w:eastAsia="Times New Roman" w:cs="Times New Roman"/>
    </w:rPr>
  </w:style>
  <w:style w:type="character" w:styleId="Heading3Char" w:customStyle="true">
    <w:name w:val="Heading 3 Char"/>
    <w:basedOn w:val="DefaultParagraphFont"/>
    <w:link w:val="Heading3"/>
    <w:uiPriority w:val="9"/>
    <w:rsid w:val="00841CD9"/>
    <w:rPr>
      <w:rFonts w:ascii="Times New Roman" w:hAnsi="Times New Roman" w:eastAsia="Times New Roman" w:cs="Times New Roman"/>
    </w:rPr>
  </w:style>
  <w:style w:type="character" w:styleId="Heading4Char" w:customStyle="true">
    <w:name w:val="Heading 4 Char"/>
    <w:basedOn w:val="DefaultParagraphFont"/>
    <w:link w:val="Heading4"/>
    <w:uiPriority w:val="9"/>
    <w:rsid w:val="00841CD9"/>
    <w:rPr>
      <w:rFonts w:ascii="Times New Roman" w:hAnsi="Times New Roman" w:eastAsia="Times New Roman" w:cs="Times New Roman"/>
    </w:rPr>
  </w:style>
  <w:style w:type="paragraph" w:styleId="NormalIndent">
    <w:name w:val="Normal Indent"/>
    <w:basedOn w:val="Normal"/>
    <w:uiPriority w:val="99"/>
    <w:unhideWhenUsed/>
    <w:rsid w:val="00841CD9"/>
    <w:pPr>
      <w:ind w:left="720"/>
    </w:pPr>
    <w:rPr>
      <w:rFonts w:ascii="Times New Roman" w:hAnsi="Times New Roman" w:eastAsia="Times New Roman" w:cs="Times New Roman"/>
    </w:rPr>
  </w:style>
  <w:style w:type="paragraph" w:styleId="Subtitle">
    <w:name w:val="Subtitle"/>
    <w:basedOn w:val="Normal"/>
    <w:next w:val="Normal"/>
    <w:link w:val="SubtitleChar"/>
    <w:uiPriority w:val="11"/>
    <w:qFormat/>
    <w:rsid w:val="00841CD9"/>
    <w:pPr>
      <w:numPr>
        <w:ilvl w:val="1"/>
      </w:numPr>
      <w:ind w:left="86"/>
    </w:pPr>
    <w:rPr>
      <w:rFonts w:ascii="Times New Roman" w:hAnsi="Times New Roman" w:eastAsia="Times New Roman" w:cs="Times New Roman"/>
    </w:rPr>
  </w:style>
  <w:style w:type="character" w:styleId="SubtitleChar" w:customStyle="true">
    <w:name w:val="Subtitle Char"/>
    <w:basedOn w:val="DefaultParagraphFont"/>
    <w:link w:val="Subtitle"/>
    <w:uiPriority w:val="11"/>
    <w:rsid w:val="00841CD9"/>
    <w:rPr>
      <w:rFonts w:ascii="Times New Roman" w:hAnsi="Times New Roman" w:eastAsia="Times New Roman" w:cs="Times New Roman"/>
    </w:rPr>
  </w:style>
  <w:style w:type="paragraph" w:styleId="Title">
    <w:name w:val="Title"/>
    <w:basedOn w:val="Normal"/>
    <w:next w:val="Normal"/>
    <w:link w:val="TitleChar"/>
    <w:uiPriority w:val="10"/>
    <w:qFormat/>
    <w:rsid w:val="00841CD9"/>
    <w:pPr>
      <w:pBdr>
        <w:bottom w:val="single" w:color="4F81BD" w:themeColor="accent1" w:sz="8" w:space="4"/>
      </w:pBdr>
      <w:spacing w:after="300"/>
      <w:contextualSpacing/>
    </w:pPr>
    <w:rPr>
      <w:rFonts w:ascii="Times New Roman" w:hAnsi="Times New Roman" w:eastAsia="Times New Roman" w:cs="Times New Roman"/>
    </w:rPr>
  </w:style>
  <w:style w:type="character" w:styleId="TitleChar" w:customStyle="true">
    <w:name w:val="Title Char"/>
    <w:basedOn w:val="DefaultParagraphFont"/>
    <w:link w:val="Title"/>
    <w:uiPriority w:val="10"/>
    <w:rsid w:val="00841CD9"/>
    <w:rPr>
      <w:rFonts w:ascii="Times New Roman" w:hAnsi="Times New Roman" w:eastAsia="Times New Roman" w:cs="Times New Roman"/>
    </w:rPr>
  </w:style>
  <w:style w:type="character" w:styleId="Emphasis">
    <w:name w:val="Emphasis"/>
    <w:basedOn w:val="DefaultParagraphFont"/>
    <w:uiPriority w:val="20"/>
    <w:qFormat/>
    <w:rsid w:val="00D1197D"/>
    <w:rPr>
      <w:rFonts w:ascii="Times New Roman" w:hAnsi="Times New Roman" w:eastAsia="Times New Roman" w:cs="Times New Roman"/>
    </w:rPr>
  </w:style>
  <w:style w:type="character" w:styleId="Hyperlink">
    <w:name w:val="Hyperlink"/>
    <w:basedOn w:val="DefaultParagraphFont"/>
    <w:uiPriority w:val="99"/>
    <w:unhideWhenUsed/>
    <w:rPr>
      <w:rFonts w:ascii="Times New Roman" w:hAnsi="Times New Roman" w:eastAsia="Times New Roman" w:cs="Times New Roman"/>
    </w:rPr>
  </w:style>
  <w:style w:type="table" w:styleId="TableGrid">
    <w:name w:val="Table Grid"/>
    <w:basedOn w:val="TableNormal"/>
    <w:uiPriority w:val="59"/>
    <w:pPr>
      <w:spacing w:after="0" w:line="240" w:lineRule="auto"/>
    </w:pPr>
    <w:rPr>
      <w:rFonts w:ascii="Times New Roman" w:hAnsi="Times New Roman" w:eastAsia="Times New Roman" w:cs="Times New Roman"/>
    </w:rPr>
    <w:tblPr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TableNormal" w:default="true">
    <w:name w:val="Normal Table"/>
    <w:uiPriority w:val="99"/>
    <w:semiHidden/>
    <w:unhideWhenUsed/>
    <w:qFormat/>
    <w:rPr>
      <w:rFonts w:ascii="Times New Roman" w:hAnsi="Times New Roman" w:eastAsia="Times New Roman" w:cs="Times New Roman"/>
    </w:r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paragraph" w:styleId="Caption">
    <w:name w:val="caption"/>
    <w:basedOn w:val="Normal"/>
    <w:next w:val="Normal"/>
    <w:uiPriority w:val="35"/>
    <w:semiHidden/>
    <w:unhideWhenUsed/>
    <w:qFormat/>
    <w:rsid w:val="007109C0"/>
    <w:pPr>
      <w:spacing w:line="240" w:lineRule="auto"/>
    </w:pPr>
    <w:rPr>
      <w:rFonts w:ascii="Times New Roman" w:hAnsi="Times New Roman" w:eastAsia="Times New Roman" w:cs="Times New Roman"/>
    </w:rPr>
  </w:style>
  <w:style w:type="paragraph" w:styleId="disclaimer">
    <w:name w:val="disclaimer"/>
    <w:basedOn w:val="Normal"/>
    <w:pPr>
      <w:jc w:val="center"/>
    </w:pPr>
    <w:rPr>
      <w:sz w:val="18"/>
      <w:szCs w:val="18"/>
    </w:rPr>
  </w:style>
  <w:style w:type="paragraph" w:styleId="DocDefaults">
    <w:name w:val="DocDefaults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en-US" w:eastAsia="en-US" w:bidi="ar-SA"/>
    </w:rPr>
  </w:style>
</w:styles>
</file>

<file path=word/_rels/document.xml.rels><?xml version="1.0" encoding="UTF-8" standalone="yes"?><Relationships xmlns="http://schemas.openxmlformats.org/package/2006/relationships"><Relationship Target="styles.xml" Type="http://schemas.openxmlformats.org/officeDocument/2006/relationships/styles" Id="rId1"/><Relationship Target="numbering.xml" Type="http://schemas.openxmlformats.org/officeDocument/2006/relationships/numbering" Id="rId2"/><Relationship Target="media/document_image_rId3.png" Type="http://schemas.openxmlformats.org/officeDocument/2006/relationships/image" Id="rId3"/><Relationship Target="media/document_image_rId4.jpeg" Type="http://schemas.openxmlformats.org/officeDocument/2006/relationships/image" Id="rId4"/><Relationship Target="media/document_image_rId5.jpeg" Type="http://schemas.openxmlformats.org/officeDocument/2006/relationships/image" Id="rId5"/><Relationship Target="media/document_image_rId6.jpeg" Type="http://schemas.openxmlformats.org/officeDocument/2006/relationships/image" Id="rId6"/><Relationship Target="media/document_image_rId7.jpeg" Type="http://schemas.openxmlformats.org/officeDocument/2006/relationships/image" Id="rId7"/><Relationship Target="media/document_image_rId8.jpeg" Type="http://schemas.openxmlformats.org/officeDocument/2006/relationships/image" Id="rId8"/><Relationship Target="media/document_image_rId9.jpeg" Type="http://schemas.openxmlformats.org/officeDocument/2006/relationships/image" Id="rId9"/><Relationship Target="media/document_image_rId10.jpeg" Type="http://schemas.openxmlformats.org/officeDocument/2006/relationships/image" Id="rId10"/><Relationship Target="media/document_image_rId11.jpeg" Type="http://schemas.openxmlformats.org/officeDocument/2006/relationships/image" Id="rId11"/><Relationship Target="media/document_image_rId12.jpeg" Type="http://schemas.openxmlformats.org/officeDocument/2006/relationships/image" Id="rId12"/><Relationship Target="media/document_image_rId13.jpeg" Type="http://schemas.openxmlformats.org/officeDocument/2006/relationships/image" Id="rId13"/><Relationship Target="media/document_image_rId14.jpeg" Type="http://schemas.openxmlformats.org/officeDocument/2006/relationships/image" Id="rId14"/><Relationship Target="media/document_image_rId15.jpeg" Type="http://schemas.openxmlformats.org/officeDocument/2006/relationships/image" Id="rId15"/><Relationship Target="media/document_image_rId16.jpeg" Type="http://schemas.openxmlformats.org/officeDocument/2006/relationships/image" Id="rId16"/><Relationship Target="media/document_image_rId17.jpeg" Type="http://schemas.openxmlformats.org/officeDocument/2006/relationships/image" Id="rId17"/><Relationship Target="media/document_image_rId18.jpeg" Type="http://schemas.openxmlformats.org/officeDocument/2006/relationships/image" Id="rId18"/><Relationship Target="media/document_image_rId19.jpeg" Type="http://schemas.openxmlformats.org/officeDocument/2006/relationships/image" Id="rId19"/><Relationship Target="media/document_image_rId20.jpeg" Type="http://schemas.openxmlformats.org/officeDocument/2006/relationships/image" Id="rId20"/><Relationship Target="media/document_image_rId21.jpeg" Type="http://schemas.openxmlformats.org/officeDocument/2006/relationships/image" Id="rId21"/><Relationship Target="media/document_image_rId22.jpeg" Type="http://schemas.openxmlformats.org/officeDocument/2006/relationships/image" Id="rId22"/><Relationship Target="media/document_image_rId23.jpeg" Type="http://schemas.openxmlformats.org/officeDocument/2006/relationships/image" Id="rId23"/><Relationship Target="media/document_image_rId24.jpeg" Type="http://schemas.openxmlformats.org/officeDocument/2006/relationships/image" Id="rId24"/><Relationship Target="media/document_image_rId25.jpeg" Type="http://schemas.openxmlformats.org/officeDocument/2006/relationships/image" Id="rId25"/><Relationship Target="media/document_image_rId26.jpeg" Type="http://schemas.openxmlformats.org/officeDocument/2006/relationships/image" Id="rId26"/><Relationship Target="media/document_image_rId27.jpeg" Type="http://schemas.openxmlformats.org/officeDocument/2006/relationships/image" Id="rId27"/><Relationship Target="media/document_image_rId28.jpeg" Type="http://schemas.openxmlformats.org/officeDocument/2006/relationships/image" Id="rId28"/><Relationship Target="media/document_image_rId29.jpeg" Type="http://schemas.openxmlformats.org/officeDocument/2006/relationships/image" Id="rId29"/><Relationship Target="media/document_image_rId30.jpeg" Type="http://schemas.openxmlformats.org/officeDocument/2006/relationships/image" Id="rId30"/><Relationship Target="media/document_image_rId31.jpeg" Type="http://schemas.openxmlformats.org/officeDocument/2006/relationships/image" Id="rId31"/><Relationship Target="media/document_image_rId32.jpeg" Type="http://schemas.openxmlformats.org/officeDocument/2006/relationships/image" Id="rId32"/><Relationship Target="media/document_image_rId33.jpeg" Type="http://schemas.openxmlformats.org/officeDocument/2006/relationships/image" Id="rId33"/><Relationship Target="media/document_image_rId34.jpeg" Type="http://schemas.openxmlformats.org/officeDocument/2006/relationships/image" Id="rId34"/><Relationship Target="media/document_image_rId35.jpeg" Type="http://schemas.openxmlformats.org/officeDocument/2006/relationships/image" Id="rId35"/><Relationship Target="media/document_image_rId36.jpeg" Type="http://schemas.openxmlformats.org/officeDocument/2006/relationships/image" Id="rId36"/><Relationship Target="media/document_image_rId37.jpeg" Type="http://schemas.openxmlformats.org/officeDocument/2006/relationships/image" Id="rId37"/><Relationship Target="media/document_image_rId38.jpeg" Type="http://schemas.openxmlformats.org/officeDocument/2006/relationships/image" Id="rId38"/><Relationship Target="media/document_image_rId39.jpeg" Type="http://schemas.openxmlformats.org/officeDocument/2006/relationships/image" Id="rId39"/><Relationship Target="media/document_image_rId40.jpeg" Type="http://schemas.openxmlformats.org/officeDocument/2006/relationships/image" Id="rId40"/><Relationship Target="media/document_image_rId41.jpeg" Type="http://schemas.openxmlformats.org/officeDocument/2006/relationships/image" Id="rId41"/><Relationship Target="media/document_image_rId42.jpeg" Type="http://schemas.openxmlformats.org/officeDocument/2006/relationships/image" Id="rId42"/><Relationship Target="media/document_image_rId43.jpeg" Type="http://schemas.openxmlformats.org/officeDocument/2006/relationships/image" Id="rId43"/><Relationship Target="media/document_image_rId44.jpeg" Type="http://schemas.openxmlformats.org/officeDocument/2006/relationships/image" Id="rId44"/><Relationship Target="media/document_image_rId45.jpeg" Type="http://schemas.openxmlformats.org/officeDocument/2006/relationships/image" Id="rId45"/><Relationship Target="media/document_image_rId46.jpeg" Type="http://schemas.openxmlformats.org/officeDocument/2006/relationships/image" Id="rId46"/><Relationship Target="media/document_image_rId47.jpeg" Type="http://schemas.openxmlformats.org/officeDocument/2006/relationships/image" Id="rId47"/><Relationship Target="media/document_image_rId48.jpeg" Type="http://schemas.openxmlformats.org/officeDocument/2006/relationships/image" Id="rId48"/><Relationship Target="media/document_image_rId49.jpeg" Type="http://schemas.openxmlformats.org/officeDocument/2006/relationships/image" Id="rId49"/><Relationship Target="media/document_image_rId50.jpeg" Type="http://schemas.openxmlformats.org/officeDocument/2006/relationships/image" Id="rId50"/><Relationship Target="media/document_image_rId51.jpeg" Type="http://schemas.openxmlformats.org/officeDocument/2006/relationships/image" Id="rId51"/><Relationship Target="media/document_image_rId52.jpeg" Type="http://schemas.openxmlformats.org/officeDocument/2006/relationships/image" Id="rId52"/><Relationship Target="media/document_image_rId53.jpeg" Type="http://schemas.openxmlformats.org/officeDocument/2006/relationships/image" Id="rId53"/><Relationship Target="media/document_image_rId54.jpeg" Type="http://schemas.openxmlformats.org/officeDocument/2006/relationships/image" Id="rId54"/><Relationship Target="media/document_image_rId55.jpeg" Type="http://schemas.openxmlformats.org/officeDocument/2006/relationships/image" Id="rId55"/><Relationship Target="media/document_image_rId56.jpeg" Type="http://schemas.openxmlformats.org/officeDocument/2006/relationships/image" Id="rId56"/><Relationship Target="media/document_image_rId57.jpeg" Type="http://schemas.openxmlformats.org/officeDocument/2006/relationships/image" Id="rId57"/><Relationship Target="media/document_image_rId58.jpeg" Type="http://schemas.openxmlformats.org/officeDocument/2006/relationships/image" Id="rId58"/><Relationship Target="media/document_image_rId59.jpeg" Type="http://schemas.openxmlformats.org/officeDocument/2006/relationships/image" Id="rId59"/><Relationship Target="media/document_image_rId60.jpeg" Type="http://schemas.openxmlformats.org/officeDocument/2006/relationships/image" Id="rId60"/><Relationship Target="media/document_image_rId61.jpeg" Type="http://schemas.openxmlformats.org/officeDocument/2006/relationships/image" Id="rId61"/><Relationship Target="media/document_image_rId62.jpeg" Type="http://schemas.openxmlformats.org/officeDocument/2006/relationships/image" Id="rId62"/><Relationship Target="media/document_image_rId63.jpeg" Type="http://schemas.openxmlformats.org/officeDocument/2006/relationships/image" Id="rId63"/><Relationship Target="media/document_image_rId64.jpeg" Type="http://schemas.openxmlformats.org/officeDocument/2006/relationships/image" Id="rId64"/><Relationship Target="media/document_image_rId65.jpeg" Type="http://schemas.openxmlformats.org/officeDocument/2006/relationships/image" Id="rId65"/><Relationship Target="media/document_image_rId66.jpeg" Type="http://schemas.openxmlformats.org/officeDocument/2006/relationships/image" Id="rId66"/><Relationship Target="media/document_image_rId67.jpeg" Type="http://schemas.openxmlformats.org/officeDocument/2006/relationships/image" Id="rId67"/><Relationship Target="media/document_image_rId68.jpeg" Type="http://schemas.openxmlformats.org/officeDocument/2006/relationships/image" Id="rId68"/><Relationship Target="media/document_image_rId69.jpeg" Type="http://schemas.openxmlformats.org/officeDocument/2006/relationships/image" Id="rId69"/><Relationship Target="media/document_image_rId70.jpeg" Type="http://schemas.openxmlformats.org/officeDocument/2006/relationships/image" Id="rId70"/><Relationship Target="media/document_image_rId71.jpeg" Type="http://schemas.openxmlformats.org/officeDocument/2006/relationships/image" Id="rId71"/><Relationship Target="media/document_image_rId72.jpeg" Type="http://schemas.openxmlformats.org/officeDocument/2006/relationships/image" Id="rId72"/><Relationship Target="media/document_image_rId73.jpeg" Type="http://schemas.openxmlformats.org/officeDocument/2006/relationships/image" Id="rId73"/><Relationship Target="media/document_image_rId74.jpeg" Type="http://schemas.openxmlformats.org/officeDocument/2006/relationships/image" Id="rId74"/><Relationship Target="media/document_image_rId75.jpeg" Type="http://schemas.openxmlformats.org/officeDocument/2006/relationships/image" Id="rId75"/><Relationship Target="media/document_image_rId76.jpeg" Type="http://schemas.openxmlformats.org/officeDocument/2006/relationships/image" Id="rId76"/><Relationship Target="media/document_image_rId77.jpeg" Type="http://schemas.openxmlformats.org/officeDocument/2006/relationships/image" Id="rId77"/><Relationship Target="media/document_image_rId78.jpeg" Type="http://schemas.openxmlformats.org/officeDocument/2006/relationships/image" Id="rId78"/><Relationship Target="media/document_image_rId79.jpeg" Type="http://schemas.openxmlformats.org/officeDocument/2006/relationships/image" Id="rId79"/><Relationship Target="media/document_image_rId80.jpeg" Type="http://schemas.openxmlformats.org/officeDocument/2006/relationships/image" Id="rId80"/><Relationship Target="media/document_image_rId81.jpeg" Type="http://schemas.openxmlformats.org/officeDocument/2006/relationships/image" Id="rId81"/><Relationship Target="media/document_image_rId82.jpeg" Type="http://schemas.openxmlformats.org/officeDocument/2006/relationships/image" Id="rId82"/><Relationship Target="media/document_image_rId83.jpeg" Type="http://schemas.openxmlformats.org/officeDocument/2006/relationships/image" Id="rId83"/><Relationship Target="media/document_image_rId84.jpeg" Type="http://schemas.openxmlformats.org/officeDocument/2006/relationships/image" Id="rId84"/><Relationship Target="media/document_image_rId85.jpeg" Type="http://schemas.openxmlformats.org/officeDocument/2006/relationships/image" Id="rId85"/><Relationship Target="media/document_image_rId86.jpeg" Type="http://schemas.openxmlformats.org/officeDocument/2006/relationships/image" Id="rId86"/><Relationship Target="media/document_image_rId87.jpeg" Type="http://schemas.openxmlformats.org/officeDocument/2006/relationships/image" Id="rId87"/><Relationship Target="media/document_image_rId88.jpeg" Type="http://schemas.openxmlformats.org/officeDocument/2006/relationships/image" Id="rId88"/><Relationship Target="media/document_image_rId89.jpeg" Type="http://schemas.openxmlformats.org/officeDocument/2006/relationships/image" Id="rId89"/><Relationship Target="media/document_image_rId90.jpeg" Type="http://schemas.openxmlformats.org/officeDocument/2006/relationships/image" Id="rId90"/><Relationship Target="media/document_image_rId91.jpeg" Type="http://schemas.openxmlformats.org/officeDocument/2006/relationships/image" Id="rId91"/><Relationship Target="media/document_image_rId92.jpeg" Type="http://schemas.openxmlformats.org/officeDocument/2006/relationships/image" Id="rId92"/><Relationship Target="media/document_image_rId93.jpeg" Type="http://schemas.openxmlformats.org/officeDocument/2006/relationships/image" Id="rId93"/><Relationship Target="media/document_image_rId94.jpeg" Type="http://schemas.openxmlformats.org/officeDocument/2006/relationships/image" Id="rId94"/><Relationship Target="media/document_image_rId95.jpeg" Type="http://schemas.openxmlformats.org/officeDocument/2006/relationships/image" Id="rId95"/><Relationship Target="media/document_image_rId96.jpeg" Type="http://schemas.openxmlformats.org/officeDocument/2006/relationships/image" Id="rId96"/><Relationship Target="media/document_image_rId97.jpeg" Type="http://schemas.openxmlformats.org/officeDocument/2006/relationships/image" Id="rId97"/><Relationship Target="media/document_image_rId98.jpeg" Type="http://schemas.openxmlformats.org/officeDocument/2006/relationships/image" Id="rId98"/><Relationship Target="media/document_image_rId99.jpeg" Type="http://schemas.openxmlformats.org/officeDocument/2006/relationships/image" Id="rId99"/><Relationship Target="media/document_image_rId100.jpeg" Type="http://schemas.openxmlformats.org/officeDocument/2006/relationships/image" Id="rId100"/><Relationship Target="media/document_image_rId101.jpeg" Type="http://schemas.openxmlformats.org/officeDocument/2006/relationships/image" Id="rId101"/><Relationship Target="media/document_image_rId102.jpeg" Type="http://schemas.openxmlformats.org/officeDocument/2006/relationships/image" Id="rId102"/><Relationship Target="media/document_image_rId103.jpeg" Type="http://schemas.openxmlformats.org/officeDocument/2006/relationships/image" Id="rId103"/><Relationship Target="media/document_image_rId104.jpeg" Type="http://schemas.openxmlformats.org/officeDocument/2006/relationships/image" Id="rId104"/><Relationship Target="media/document_image_rId105.jpeg" Type="http://schemas.openxmlformats.org/officeDocument/2006/relationships/image" Id="rId105"/><Relationship Target="media/document_image_rId106.jpeg" Type="http://schemas.openxmlformats.org/officeDocument/2006/relationships/image" Id="rId106"/><Relationship Target="media/document_image_rId107.jpeg" Type="http://schemas.openxmlformats.org/officeDocument/2006/relationships/image" Id="rId107"/><Relationship Target="media/document_image_rId108.jpeg" Type="http://schemas.openxmlformats.org/officeDocument/2006/relationships/image" Id="rId108"/><Relationship Target="media/document_image_rId109.jpeg" Type="http://schemas.openxmlformats.org/officeDocument/2006/relationships/image" Id="rId109"/><Relationship Target="media/document_image_rId110.jpeg" Type="http://schemas.openxmlformats.org/officeDocument/2006/relationships/image" Id="rId110"/><Relationship Target="media/document_image_rId111.jpeg" Type="http://schemas.openxmlformats.org/officeDocument/2006/relationships/image" Id="rId111"/><Relationship Target="media/document_image_rId112.jpeg" Type="http://schemas.openxmlformats.org/officeDocument/2006/relationships/image" Id="rId112"/><Relationship Target="media/document_image_rId113.jpeg" Type="http://schemas.openxmlformats.org/officeDocument/2006/relationships/image" Id="rId113"/><Relationship Target="media/document_image_rId114.jpeg" Type="http://schemas.openxmlformats.org/officeDocument/2006/relationships/image" Id="rId114"/><Relationship Target="media/document_image_rId115.jpeg" Type="http://schemas.openxmlformats.org/officeDocument/2006/relationships/image" Id="rId115"/><Relationship Target="media/document_image_rId116.jpeg" Type="http://schemas.openxmlformats.org/officeDocument/2006/relationships/image" Id="rId116"/><Relationship Target="media/document_image_rId117.jpeg" Type="http://schemas.openxmlformats.org/officeDocument/2006/relationships/image" Id="rId117"/><Relationship Target="media/document_image_rId118.jpeg" Type="http://schemas.openxmlformats.org/officeDocument/2006/relationships/image" Id="rId118"/><Relationship Target="media/document_image_rId119.jpeg" Type="http://schemas.openxmlformats.org/officeDocument/2006/relationships/image" Id="rId119"/><Relationship Target="media/document_image_rId120.jpeg" Type="http://schemas.openxmlformats.org/officeDocument/2006/relationships/image" Id="rId120"/><Relationship Target="media/document_image_rId121.jpeg" Type="http://schemas.openxmlformats.org/officeDocument/2006/relationships/image" Id="rId121"/><Relationship Target="media/document_image_rId122.jpeg" Type="http://schemas.openxmlformats.org/officeDocument/2006/relationships/image" Id="rId122"/><Relationship Target="media/document_image_rId123.jpeg" Type="http://schemas.openxmlformats.org/officeDocument/2006/relationships/image" Id="rId123"/><Relationship Target="media/document_image_rId124.jpeg" Type="http://schemas.openxmlformats.org/officeDocument/2006/relationships/image" Id="rId124"/><Relationship Target="media/document_image_rId125.jpeg" Type="http://schemas.openxmlformats.org/officeDocument/2006/relationships/image" Id="rId125"/><Relationship Target="media/document_image_rId126.jpeg" Type="http://schemas.openxmlformats.org/officeDocument/2006/relationships/image" Id="rId126"/><Relationship Target="media/document_image_rId127.jpeg" Type="http://schemas.openxmlformats.org/officeDocument/2006/relationships/image" Id="rId127"/><Relationship Target="media/document_image_rId128.jpeg" Type="http://schemas.openxmlformats.org/officeDocument/2006/relationships/image" Id="rId128"/><Relationship Target="media/document_image_rId129.jpeg" Type="http://schemas.openxmlformats.org/officeDocument/2006/relationships/image" Id="rId129"/><Relationship Target="media/document_image_rId130.jpeg" Type="http://schemas.openxmlformats.org/officeDocument/2006/relationships/image" Id="rId130"/><Relationship Target="media/document_image_rId131.jpeg" Type="http://schemas.openxmlformats.org/officeDocument/2006/relationships/image" Id="rId131"/><Relationship Target="media/document_image_rId132.jpeg" Type="http://schemas.openxmlformats.org/officeDocument/2006/relationships/image" Id="rId132"/><Relationship Target="media/document_image_rId133.jpeg" Type="http://schemas.openxmlformats.org/officeDocument/2006/relationships/image" Id="rId133"/><Relationship Target="media/document_image_rId134.jpeg" Type="http://schemas.openxmlformats.org/officeDocument/2006/relationships/image" Id="rId134"/><Relationship Target="media/document_image_rId135.jpeg" Type="http://schemas.openxmlformats.org/officeDocument/2006/relationships/image" Id="rId135"/><Relationship Target="media/document_image_rId136.jpeg" Type="http://schemas.openxmlformats.org/officeDocument/2006/relationships/image" Id="rId136"/><Relationship Target="media/document_image_rId137.jpeg" Type="http://schemas.openxmlformats.org/officeDocument/2006/relationships/image" Id="rId137"/><Relationship Target="media/document_image_rId138.jpeg" Type="http://schemas.openxmlformats.org/officeDocument/2006/relationships/image" Id="rId138"/><Relationship Target="media/document_image_rId139.jpeg" Type="http://schemas.openxmlformats.org/officeDocument/2006/relationships/image" Id="rId139"/><Relationship Target="media/document_image_rId140.jpeg" Type="http://schemas.openxmlformats.org/officeDocument/2006/relationships/image" Id="rId140"/><Relationship Target="media/document_image_rId141.jpeg" Type="http://schemas.openxmlformats.org/officeDocument/2006/relationships/image" Id="rId141"/><Relationship Target="media/document_image_rId142.jpeg" Type="http://schemas.openxmlformats.org/officeDocument/2006/relationships/image" Id="rId142"/><Relationship Target="media/document_image_rId143.jpeg" Type="http://schemas.openxmlformats.org/officeDocument/2006/relationships/image" Id="rId143"/><Relationship Target="media/document_image_rId144.jpeg" Type="http://schemas.openxmlformats.org/officeDocument/2006/relationships/image" Id="rId144"/><Relationship Target="media/document_image_rId145.jpeg" Type="http://schemas.openxmlformats.org/officeDocument/2006/relationships/image" Id="rId145"/><Relationship Target="media/document_image_rId146.jpeg" Type="http://schemas.openxmlformats.org/officeDocument/2006/relationships/image" Id="rId146"/><Relationship Target="media/document_image_rId147.jpeg" Type="http://schemas.openxmlformats.org/officeDocument/2006/relationships/image" Id="rId147"/><Relationship Target="media/document_image_rId148.jpeg" Type="http://schemas.openxmlformats.org/officeDocument/2006/relationships/image" Id="rId148"/><Relationship Target="media/document_image_rId149.jpeg" Type="http://schemas.openxmlformats.org/officeDocument/2006/relationships/image" Id="rId149"/><Relationship Target="media/document_image_rId150.jpeg" Type="http://schemas.openxmlformats.org/officeDocument/2006/relationships/image" Id="rId150"/><Relationship Target="media/document_image_rId151.jpeg" Type="http://schemas.openxmlformats.org/officeDocument/2006/relationships/image" Id="rId151"/><Relationship Target="media/document_image_rId152.jpeg" Type="http://schemas.openxmlformats.org/officeDocument/2006/relationships/image" Id="rId152"/><Relationship Target="media/document_image_rId153.jpeg" Type="http://schemas.openxmlformats.org/officeDocument/2006/relationships/image" Id="rId153"/><Relationship Target="media/document_image_rId154.jpeg" Type="http://schemas.openxmlformats.org/officeDocument/2006/relationships/image" Id="rId154"/><Relationship Target="media/document_image_rId155.jpeg" Type="http://schemas.openxmlformats.org/officeDocument/2006/relationships/image" Id="rId155"/><Relationship Target="media/document_image_rId156.jpeg" Type="http://schemas.openxmlformats.org/officeDocument/2006/relationships/image" Id="rId156"/><Relationship Target="media/document_image_rId157.jpeg" Type="http://schemas.openxmlformats.org/officeDocument/2006/relationships/image" Id="rId157"/><Relationship Target="media/document_image_rId158.jpeg" Type="http://schemas.openxmlformats.org/officeDocument/2006/relationships/image" Id="rId158"/><Relationship Target="media/document_image_rId159.jpeg" Type="http://schemas.openxmlformats.org/officeDocument/2006/relationships/image" Id="rId159"/><Relationship Target="media/document_image_rId160.jpeg" Type="http://schemas.openxmlformats.org/officeDocument/2006/relationships/image" Id="rId160"/><Relationship Target="media/document_image_rId161.jpeg" Type="http://schemas.openxmlformats.org/officeDocument/2006/relationships/image" Id="rId161"/><Relationship Target="media/document_image_rId162.jpeg" Type="http://schemas.openxmlformats.org/officeDocument/2006/relationships/image" Id="rId162"/><Relationship Target="media/document_image_rId163.jpeg" Type="http://schemas.openxmlformats.org/officeDocument/2006/relationships/image" Id="rId163"/><Relationship Target="media/document_image_rId164.jpeg" Type="http://schemas.openxmlformats.org/officeDocument/2006/relationships/image" Id="rId164"/><Relationship Target="media/document_image_rId165.jpeg" Type="http://schemas.openxmlformats.org/officeDocument/2006/relationships/image" Id="rId165"/><Relationship Target="media/document_image_rId166.jpeg" Type="http://schemas.openxmlformats.org/officeDocument/2006/relationships/image" Id="rId166"/><Relationship Target="media/document_image_rId167.jpeg" Type="http://schemas.openxmlformats.org/officeDocument/2006/relationships/image" Id="rId167"/><Relationship Target="media/document_image_rId168.jpeg" Type="http://schemas.openxmlformats.org/officeDocument/2006/relationships/image" Id="rId168"/><Relationship Target="media/document_image_rId169.jpeg" Type="http://schemas.openxmlformats.org/officeDocument/2006/relationships/image" Id="rId169"/><Relationship Target="media/document_image_rId170.jpeg" Type="http://schemas.openxmlformats.org/officeDocument/2006/relationships/image" Id="rId170"/><Relationship Target="media/document_image_rId171.jpeg" Type="http://schemas.openxmlformats.org/officeDocument/2006/relationships/image" Id="rId171"/><Relationship Target="media/document_image_rId172.jpeg" Type="http://schemas.openxmlformats.org/officeDocument/2006/relationships/image" Id="rId172"/><Relationship Target="media/document_image_rId173.jpeg" Type="http://schemas.openxmlformats.org/officeDocument/2006/relationships/image" Id="rId173"/><Relationship Target="media/document_image_rId174.jpeg" Type="http://schemas.openxmlformats.org/officeDocument/2006/relationships/image" Id="rId174"/><Relationship Target="media/document_image_rId175.jpeg" Type="http://schemas.openxmlformats.org/officeDocument/2006/relationships/image" Id="rId175"/><Relationship Target="media/document_image_rId176.jpeg" Type="http://schemas.openxmlformats.org/officeDocument/2006/relationships/image" Id="rId176"/><Relationship Target="media/document_image_rId177.jpeg" Type="http://schemas.openxmlformats.org/officeDocument/2006/relationships/image" Id="rId177"/><Relationship Target="media/document_image_rId178.jpeg" Type="http://schemas.openxmlformats.org/officeDocument/2006/relationships/image" Id="rId178"/><Relationship Target="media/document_image_rId179.jpeg" Type="http://schemas.openxmlformats.org/officeDocument/2006/relationships/image" Id="rId179"/><Relationship Target="media/document_image_rId180.jpeg" Type="http://schemas.openxmlformats.org/officeDocument/2006/relationships/image" Id="rId180"/><Relationship Target="media/document_image_rId181.jpeg" Type="http://schemas.openxmlformats.org/officeDocument/2006/relationships/image" Id="rId181"/><Relationship Target="media/document_image_rId182.jpeg" Type="http://schemas.openxmlformats.org/officeDocument/2006/relationships/image" Id="rId182"/><Relationship Target="media/document_image_rId183.jpeg" Type="http://schemas.openxmlformats.org/officeDocument/2006/relationships/image" Id="rId183"/><Relationship Target="media/document_image_rId184.jpeg" Type="http://schemas.openxmlformats.org/officeDocument/2006/relationships/image" Id="rId184"/><Relationship Target="media/document_image_rId185.jpeg" Type="http://schemas.openxmlformats.org/officeDocument/2006/relationships/image" Id="rId185"/><Relationship Target="media/document_image_rId186.jpeg" Type="http://schemas.openxmlformats.org/officeDocument/2006/relationships/image" Id="rId186"/><Relationship Target="media/document_image_rId187.jpeg" Type="http://schemas.openxmlformats.org/officeDocument/2006/relationships/image" Id="rId187"/></Relationships>
</file>

<file path=docProps/app.xml><?xml version="1.0" encoding="utf-8"?>
<properties:Properties xmlns:vt="http://schemas.openxmlformats.org/officeDocument/2006/docPropsVTypes" xmlns:properties="http://schemas.openxmlformats.org/officeDocument/2006/extended-properties"/>
</file>

<file path=docProps/core.xml><?xml version="1.0" encoding="utf-8"?>
<cp:coreProperties xmlns:cp="http://schemas.openxmlformats.org/package/2006/metadata/core-properties" xmlns:dcterms="http://purl.org/dc/terms/" xmlns:dc="http://purl.org/dc/elements/1.1/"/>
</file>