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422d" w14:textId="9d44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Тумабулакского сельского округа на 2026- 2028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Тумабулакского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Тумабулакского сельского округа на 2026 год объем субвенции с районного бюджета в сумме 32 741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Тумабулакского сельского округа на 2026 год поступление целевых текущих трансфертов из районного бюджета в сумме 9 550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Рапределение суммы текущего целевого трансферта определяется на основании решения акима Тумабулакского сельского округа.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