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bf42" w14:textId="9d3b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Кайрактинского сельского округа на 2025- 2027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8 января 2025 года № 305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Кайрактинского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33 114,3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27 147,3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35 042,2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- 1927,9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1927,9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-702,7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Кайрактинского сельского округа на 2025 год объем субвенции с районного бюджета в сумме 9 960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Кайрактинского сельского округа на 2025 год поступление целевых текущих трансфертов из районного бюджета в сумме 8 519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Кайрактинского сельского округа на 2025 год поступление целевых текущих трансфертов из республиканского бюджета в сумме 19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Кайрактинского сельского округа.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ff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33114,3 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