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134b" w14:textId="9e31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коммунальных государственных учреждений "Молодежный ресурсный центр города Актобе" и "Центр по вопросам религий и связям с общественностью" государственного учреждения "Отдел внутренней политики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октября 2025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50 (пятидесяти) процентов к должностным окладам работников коммунальных государственных учреждений "Молодежный ресурсный центр города Актобе" и "Центр по вопросам религий и связям с общественностью" государственного учреждения "Отдел внутренней политики города Актобе", финансируемых из местного бюджета в порядке и условиях определяемым местным исполнительным органом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