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68b" w14:textId="d9a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декабря 2025 года №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для престарелых 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для лиц с инвалидностью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стационара для детей с инвалидностью с психоневрологическими патологиями (в возрасте от трех до восемнадцати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для детей с инвалидностью с ментальными нарушениями (с полутора лет до восемнадцати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