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9a7a" w14:textId="8089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10 декабря 2025 года № 298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473 148 215,6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88 675 328,2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16 847 163,5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20 459 403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347 165 290,9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473 345 182,1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-8 745 650,7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22 088 182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30 833 832,7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1 135 648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364 352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7 413 036,2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- 7 413 036,2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19 811 539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30 464 718,7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3 240 143,5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Актюбинского областного маслихата от 24.06.2026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распределение общей суммы поступлений от налогов в бюджеты районов и города Актобе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зачисляются полностью в бюджеты районов и города Актобе.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Каргалинскому району - 50%, Мартукскому району - 4% и Мугалжарскому району – 8,5%, по остальным районам и по городу Актобе выплаты зачисляются полностью в областной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зачисляются полностью в бюджеты районов и города Актобе.;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Актюбинского областного маслихата от 31.03.2026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2026 год объемы бюджетных изъятий из бюджетов города Актобе и районов в областной бюджет в сумме 139 419 988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города Актобе – 122 989 962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Байганинского района – 1 803 042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Мугалжарского района – 7 978 460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Темирского района – 610 883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Хромтауского района – 4 957 101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Шалкарского района – 1 080 540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 с 1 января 2026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предусмотрена на 2026 год субвенция, передаваемая из республиканского бюджета в областной бюджет в сумме 197 089 345 тысяч тенге.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2026 год объемы субвенций, передаваемых из областного бюджета в районные бюджеты в сумме 13 570 208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– 321 093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району – 1 900 974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району – 1 906 662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району – 1 735 906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району – 2 257 181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району – 2 664 749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району – 2 783 643 тысячи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областном бюджете на 2026 год поступление целевых текущих трансфертов из республиканского бюджета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затрат субъектов естественных монополий на погашение и обслуживание займов международных финансовых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на 2026 год поступление бюджетных кредитов из республиканского бюджета 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микрокредитов сельскому населению для масштабирования проекта по повышению доходов сельского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инвестиционные проекты в агропромышленном комплексе;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области.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2026 год целевые текущие трансферты и трансферты на развитие бюджетам города Актобе и районов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капитальный ремонт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эксплуатации сетей газификации, находящихся в коммунальной собственности районов (городов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жилищ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организацию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временное содержание безнадзорных и бродячих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идентификацию безнадзорных и бродячих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вакцинацию и стерилизацию бродячих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объектов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Актюбинского областного маслихата от 30.01.2026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31.03.2026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 в областном бюджете на 2026 год кредитование районных (города областного бюджета) бюджетов на проведение капитального ремонта общего имущества объектов кондоминиумов.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кредитования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Актюбинского областного маслихата от 30.01.2026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Учесть в областном бюджете поступление займов на строительство кредитного жилья на 2026 год за счет выпуска государственных ценных бумаг.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10-2 в соответствии с решением Актюбинского областного маслихата от 31.03.2026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10-3. Учесть в областном бюджете на 2026 год поступление займов на реконструкцию и строительство систем тепло -, водоснабжения и водоотведения за счет выпуска государственных ценных бумаг.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кредитования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10-3 в соответствии с решением Актюбинского областного маслихата от 24.06.2026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области на 2026 год в сумме 2 264 498 тысяч тенге.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 на 2026 год лимит долга местных исполнительных органов области в размере 235 223 220 тыс.тенге.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 на 2026 год лимит государственных обязательств по проектам строительства "под ключ" местных исполнительных органов области в размере 56 734 841 тыс.тенге.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 на 2026 год лимит государственных обязательств по проектам государственно-частного партнерства местных исполнительных органов области в размере 110 518 763 тыс.тенге.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областных бюджетных программ (подпрограмм), не подлежащих секвестру в процессе исполнения областного бюджета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перечень целевых индикаторов и конечных результатов паспортов бюджетных программ в разрезе администраторов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Актюбинского областного маслихата от 24.06.2026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473 148 215,6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88 675 328,2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85 713 655,2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85 713 655,2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16 847 163,5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2 046 776,5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2 046 776,5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20 459 403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20 459 403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20 459 403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347 165 290,9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144 179 357,9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144 179 357,9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202 985 933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202 985 933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473 345 182,1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285 906 434,4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205 340 060,4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187 341 436,4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9 362 646,4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17 099 691,7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17 099 691,7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17 099 691,7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-8 745 650,7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30 833 832,7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30 833 832,7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7 413 036,2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-7 413 036,2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30 464 718,7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30 464 718,7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30 464 718,7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3 240 143,5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Актюбинского областного маслихата от 30.01.2026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582 031 792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90 717 925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457 110 873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165 912 162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165 912 162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291 198 711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291 198 711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583 606 947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309 557 307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217 267 106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193 560 351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-11 501 790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-9 431 835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636 607 328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98 273 349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95 807 205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95 807 205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14 520 423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22 224 163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22 224 163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22 224 163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501 588 147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307 747 126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307 747 126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638 677 283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322 198 609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-10 991 401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-8 921 446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8 921 446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образование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Актюбинского областного маслихата от 30.01.2026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избирательных участков обеспеченных необходимыми условиями для проведения выборов акимов в соответствии с законодательством,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выборов акимов, проведенных в установленные законодательством сроки,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избирательных участков к проведению выборов акимов,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 в соответствии с календарным планом и нормативными актами,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обучающих мероприятий в год, по 1 семинару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членов комиссий в год, не менее 52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знаний и компетенций членов избирательных комиссий в вопросах организации и проведения выборов,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финансовых обязательств местного исполнительного органа,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Своеврменное осуществление платежей по выплате вознаграждений и прочих платежей, вытекающих из условий заимствования,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перечисления бюджетных субвенций из областного бюджета нижестоящим бюджетам в соответствии с решениями областного маслихата об объемах трансфертов общего характера и областном бюджете на плановый период,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перечисления бюджетных субвенций из областного бюджета нижестоящим бюджетам в соответствии с решениями областного маслихата об объемах трансфертов общего характера и областном бюджете на плановый период,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финансовых обязательств местного исполнительного органа,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по погашению долга,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плана приватизации,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объекта приватизации,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финансовых обязательств местного исполнительного органа,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финансовых обязательств местного исполнительного органа,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финансовых обязательств местного исполнительного органа,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республиканским бюджетом по погашению основного долга,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финансовых обязательств местного исполнительного органа,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Своеврменное осуществление платежей по выплате вознаграждений и прочих платежей, вытекающих из условий заимствования,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финансовых обязательств местного исполнительного органа,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Своеврменное осуществление платежей по выплате вознаграждений и прочих платежей, вытекающих из условий заимствования,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финансовых обязательств местного исполнительного органа,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Своеврменное осуществление платежей по выплате вознаграждений и прочих платежей, вытекающих из условий заимствования,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технико-экономических обоснований (ТЭО)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полученных экспертиз по проектам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– 5 проекта, ФЭО – 6 проекта и ГЧП – 4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– 2 проекта, ФЭО – 2 проекта и ГЧП – 4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– 2 проекта, ФЭО – 2 проекта и ГЧП – 4 проекта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мероприятиями по профилактике религиозного экстремизма и терроризма, а также укрепление межконфессионального согласия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региона информационно-разъяснительными и профилактическими мероприятиями в сфере религий,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 обязанности,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 обязанности,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областного масштаба,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областного масштаба,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регионов первоочередными материально-техническими средствами для проведения аварийно-спасательных работ и неотложных работ,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регионов первоочередными материально-техническими средствами для проведения аварийно-спасательных работ и неотложных работ,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граждан к органам внутренних дел,%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отношений женщин и несовершеннолетних в семейно-бытовой сфере,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 при ДТП на 100 тыс.населения,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граждан к органам внутренних дел,%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отношений женщин и несовершеннолетних в семейно-бытовой сфере,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 при ДТП на 100 тыс.населения,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участия граждан в охране общественного порядка,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поощренных за участие в охране общественного порядка, от общего числа участвующих граждан,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числа объектов органов внутренних дел до действующих норм положенности,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числа объектов органов внутренних дел до действующих норм положенности,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уголовно-исполнительной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уголовной-исполнительной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образованием от общего количества детей с ограниченными возможностями не менее,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образованием от общего количества детей с ограниченными возможностями не менее,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всех школьников области бесплатными учебниками,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всех школьников области бесплатными учебниками,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 специализированных школ - призеров республиканских и международных олимпиад и научных соревнований школьников от общего числа участников специализированных организациях образования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 специализированных школ - призеров республиканских и международных олимпиад и научных соревнований школьников от общего числа участников специализированных организациях образования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творческих детей через конкурсы чтецов литературного жанра, музыкальные фестивали, конкурсы изобразительного и прикладного искусства, количество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Количесто детей участвующих в республиканской олимпиаде по общеобразовательным предметам среди 9-11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участвующих в конкурсах по исследовательским проектам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участвующих юниорскими олимпиадами среди 7-8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 с проблемами развития, обеспеченных реабилитацией и социальной адаптацией от общего количества,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 с проблемами развития, обеспеченных реабилитацией и социальной адаптацией от общего количества,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образования, принявших участие в конкурсах на присуждение грантов, от общего числа организаций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за высокие показатели в работе - не менее 1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бесплатным обучением в колледжах по востребованным специальностям (выпускники 9-х классов),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в первый год после окончания организаций ТиПО,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колледжей, внедривших систему оценивания WorldSkills в учебный процесс организаций ТиПО,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образования ТиПО, создавших условия для инклюзивного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прошедших курсы повышения квалификации, от общего количества педагогов,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дошкольных организаций, прошедших курсы повышения квалификации,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с квалификационным уровнем педагога-мастера, педагога-исследователя, педагога-эксперта и педагога-модератора от общего количества педагогов организаций среднего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специалистов, привлеченных с производства, от общего количества преподавателей специальных дисциплин и мастеров производственного обучения государственных организаций ТиПО,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обучающихся, вовлеченных в организованную общественную деятельность, в том числе через ученическое самоуправление и дебатное движение с целью повышения уровня гражданственности и патриотизма,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региона квалифицированными специалистами с высшим и послевузовским образованием, а также предоставление мер социальной поддержки обучающимся в рамках гранта акимата, количество студентов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региона квалифицированными специалистами с высшим и послевузовским образованием, а также предоставление мер социальной поддержки обучающимся в рамках гранта акимата, количество студентов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дневных государственных общеобразовательных организаций среднего образования, подведомственных МИО, создавших условия для занятий спортом (спортивные залы и спортивный инвентарь),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образования, обеспечивших комплексную защиту детей в соответствии с требованиями антитеррористической безопасности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образования, отремонтированных и оснащенных современным оборудованием,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соответствующих критериям оценки качества воспитания и обучения независимо от форм собственности,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имеющих профильное образование, от общего количества руководителей, методистов, воспитателей дошкольных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соответствующих критериям оценки качества воспитания и обучения независимо от форм собственности,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дошкольного образования, создавших условия для инклюзивного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сельских обучающихся, преодолевших пороговый уровень функциональной грамотности по результатам международного исследования PISA,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обучающихся, завершивших учебный год на "хорошо" и "отлично",%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малокомплектных школ, прикрепленных к опорным организациям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среднего образования, создавших условия для инклюзивного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ежемесячных выплат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ежемесячных выплат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ежемесячных выплат опекунам (попечителям) на содержание детей-сирот и детей, оставшихся без попечения родителей в размере, установленном законодательством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ежемесячных выплат опекунам (попечителям) на содержание детей-сирот и детей, оставшихся без попечения родителей в размере, установленном законодательством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ежемесячных выплат патронатным воспитателям на содержание детей, оставшихся без попечения родителей, в размере, установленном законодательством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ежемесячных выплат патронатным воспитателям на содержание детей, оставшихся без попечения родителей, в размере, установленном законодательством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своевременного и полного исполнения обязательств по проекту ГЧП,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своевременного и полного исполнения обязательств по проекту ГЧП,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качественным дошкольным воспитанием и обучением от 2 до 6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дошкольного образования, создавших условия для инклюзивного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школьного образования по результатам теста PISA,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обучающихся, завершивших учебный год на "хорошо" и "отлично",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естественно-научная грамотность, баллы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вопроса дефицита ученических мест,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вопроса дефицита ученических мест,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3-х сменных школ,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школьного образования по результатам теста PISA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 фармацевтические сотрудники, прошедших курсы повышения квалификации и переподготовки кадров один раз в пять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доступности и своевременности оказания квалифицированной медицинской и педагогической помощи детям-сиротам, детям, оставшимся без попечения родителей, детям–инвалидам и детям с ограниченными возможностями,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граждан, ведущего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заболеваемости ожирением среди детей (0-14 лет),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продолжительность жизни населения при рождении,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мероприятий по формированию здорового образа жизни,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новых зараженных ВИЧ на 1000 неинфицированного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распространенности ВИЧ-инфекции в возрастной группе 15-49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пациентов, направленных на лечение за пределы места жительства для обеспечения доступности высокоспециализированной медицинской помощи пациентам, 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 - аналитические услуги и обеспечение доступности оказания медицинской помощи через цифровизацию в области здравоохранения,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ведомственных статистических наблюдений в области здравоохранения с соблюдением требований статистической методологии и обработка поступающей информации от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не менее 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не менее 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хранения имущества мобилизационного резерва в складах,сохранности материальных ценностей и возможности оперативного предоставления необходимых запасов на уровне,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мобилизационного резерва, являющегося основной частью государственного резерва и необходимого для выполнения мобилизационного заказа при мобилизации,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здравоохранения,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здравоохранения,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оказания медицинской помощи лицам, содержащимся в следственных изоляторах и учреждениях уголовно-исполнительной системы,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оказания медицинской помощи лицам, содержащимся в следственных изоляторах и учреждениях уголовно-исполнительной системы,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бесплатное лекарственное обеспечение льготным слоям населения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бесплатное лекарственное обеспечение льготным слоям населения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программам технического и профессионального, послесреднего образования, успешно прошедших независимую оценку знаний и навыков,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отрасли здравоохранения квалифицированными специалистами, востребованными на рынке труда,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выпусников по направвлению здравоохранению подлежащих распределению,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своевременного и полного исполнения обязательств по проекту ГЧП,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своевременного и полного исполнения обязательств по проекту ГЧП,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индивидуальных программ абилитации и реабилитации,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опекаемых в центрах оказания специальных социальных услуг престарелым и лицам с инвалидностью общего типа,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индивидуальных программ абилитации и реабилитации,%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опекаемых в центрах оказания специальных социальных услуг для лиц с инвалидностью с психоневрологическими заболеваниями,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индивидуальных программ абилитации и реабилитации 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 центрах оказания специальных социальных услуг детям с психоневрологическими патологиями и инвалидностью в условиях стационара,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 центрах оказания специальных социальных услуг детям с ментальными расстройствами в условиях полустационара,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взносов государства на обязательное социальное медицинское страхование за категории "D", "E" и безработных,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лиц категории "D", "E" и безработных обязательным социальным медицинским страхованием,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активных мер содействия занятости населения области,%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оплаты услуги поверенному агенту по предоставленым бюджетным кредитам для содействия предпринимательской инициативе молодежи,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оплаты услуги поверенному агенту по предоставленым бюджетным кредитам для содействия предпринимательской инициативе молодежи,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граждан, в том числе молодежи,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33 436 чел. в том числе 22 639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33 436 чел. в том числе 28 908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33 436 чел. в том числе 29 256 чел.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специальными рабочими местами лиц с инвалидностью, от числа обратившихся,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специальными рабочими местами лиц с инвалидностью, от числа обратившихся,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районов в бесперебойном водоснабжении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 по подаче питьевой воды, количество СНП,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системами тепло-, водоснабжения и водоотведения,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тепло-, водоснабжения и водоотведения,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выплатой за жилище, арендуемое в частном жилищном фонде,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выплатой за жилище, арендуемое в частном жилищном фонде,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очисткой сточных вод,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очисткой сточных вод,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газификации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газификации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газификации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газификации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районов в бесперебойном водоснабжении,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износа сетей теплоснабжения,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районов в бесперебойном водоснабжении,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износа сетей теплоснабжения,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посетителей, охваченных услугами культурно-досуговых организаций области, тыс.чел.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посещаемости музеев, тыс.чел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театра, тыс.чел.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концертных организаций, тыс.чел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Посетители (читатели) библиотек, тыс.чел.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Оцифровка архивных документов, ед.хр.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документов, хранящихся в государственных архивах, ед.хр.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библиотечного фонда областных библиотек, что расширит доступ населения к актуальной, образовательной и культурной литературе,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граждан, систематически занимающихся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граждан, систематически занимающихся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спортсменов, занявших призовые места на соревнованиях,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 с инвалидностью, систематически занимающихся физической культурой и спортом, не имеющих противопоказаний к занятиям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спорта,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спорта,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подростков, систематически занимающихся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подростков, систематически занимающихся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подростков, систематически занимающихся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подростков, систематически занимающихся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спортсменов из числа всех воспитанников школы-интернат-колледжа, входящих в сборную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спортсменов из числа всех воспитанников школы-интернат-колледжа, входящих в сборную страны,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 туристов, обслуженных местами размещения, млн.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млн.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млн.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 туристов, обслуженных местами размещения, млн.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спорта,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спорта,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субсидирования части затрат субъектов предпринимательства на содержание санитарно-гигиенических узлов,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санитарно-гигиенических узлов подлежащие для субсидирования части затрат субъектов предпринимательства, для поддержания санитарного состояния привлекательных для туристов,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своевременного и полного исполнения обязательств по проекту ГЧП,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своевременного и полного исполнения обязательств по проекту ГЧП,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реализуемой политикой в сферах информации,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освещением государственной политики в СМИ,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материально-технического оснащения подведомственных гос.учреждений,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материально-технического оснащения подведомственных гос.учреждений,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межэтнического согласия и единства в регионе,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общественно-политических, научных и иных мероприятий, направленных на реализацию целей и задач Ассамблеи народа Казахстана,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областных этнокультурных объединений,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сурдопереводом 2 ежедневных новостных программ на государственном и русском языке, общий объҰм - 13 338 минут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сурдопереводом 2 ежедневных новостных программ на государственном и русском языке, общий объҰм - 13 338 минут в год,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прошедших курсы обучения государственному языку по усовершенствованной методике,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прошедших курсы обучения государственному языку по усовершенствованной методике,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 охваченных высокоскоростным Интернетом,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всех школ области интернетом,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всех критически важные объекты информационно-коммуникационной инфраструктуры к Операционому центру информационной безопасности,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территории города Актюбинской области услугами облачного видеонаблюдения,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обеспечение электронного формата процессов бюджетного планирования и исполнения,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заявок, поступивших через контакт-центр "109" и имеющих подтверждающий отчҰт об исполнении,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всех государственных органов Актюбинской области услугами единой транспортной среды,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электронных заявок на место в дошкольные организации через цифровые сервисы,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заявок на кружки/секции, поданных через цифровые каналы (порталы, мобильные приложения),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здания акимата Актюбинской области услугами связи и доступа к сети Интернет,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видеоизображения с камер 405 школ Актюбинской области в ЦОУ ДП Актюбинской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органов Актюбинской области, использующих систему электронного документооборота,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всех государственных служащих Актюбинской области системой контроля исполнения поручений,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подведомственных организаций Актюбинской области системой "Единая кадровая система" для автоматизации кадровых процессов,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реализуемой политикой в сферах молодежной политики,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молодежи, охваченной военно-патриотическим воспитанием,в том числе посредством военно-спортивных мероприятий,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доли молодежи категории NEET,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талантливой молодежи,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молодых людей, вовлеченных в волонтерские, благотворительные и экологические инициативы,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реализуемой политикой в сферах молодежной политики, кол-во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молодежи, охваченной военно-патриотическим воспитанием,в том числе посредством военно-спортивных мероприятий, кол-во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доли молодежи категории NEET, кол-во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талантливой молодежи, кол-во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молодых людей, вовлеченных в волонтерские, благотворительные и экологические инициативы, кол-во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высеянных семян высоких репродукций,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зерновых, тыс.тонн.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организаций социальной защиты,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 масличных культур,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 масличных культур,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пшеницы, ц/га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cбор зерновых культур, 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орошаемых земель, обеспеченных субсидированной поливной водой,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поливной воды, куб.м.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13 440 621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14 368 578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утилизированных запрещенных и непригодных пестицидов и тары из-под них с обработанной площади,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вывезенных, размещенных и утилизированных запрещенных и непригодных пестицидов и тары из-под них,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территории, на которых внедрены водосберегающие технологии,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территории, на которых внедрены водосберегающие технологии,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площадей, обработанных в установленные агротехнические сроки, от общей площади, подлежащей обработке,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сбор зерновых культур, 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сбор: - зерновых культур, тыс.тонн - масличных культур, 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320,0 до 41,0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350,0 до 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380,0 до 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посевов, проведенных сортовыми и кондиционными семенами, имеющими подтверждение качества по результатам экспертизы,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владельцев сельскохозяйственной техники, обеспеченных техническими паспортами, государственными регистрационными номерными знаками и удостоверениями тракториста-машиниста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услуг, оказанных в установленные сроки,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внесения минеральных удобрении от потребности,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сбор зерновых культур, 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машинно-тракторного парка в сельском хозяйстве,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просубсидированных заявок,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инвестиционных проектов,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субъектов АПК, подавших заявки и прошедших отбор, обеспеченных доступом к кредитным ресурсам через гарантирование и страхование займов,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племенных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КРС-13,3 овец-14,1, лошадей-18,7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КРС-13,7 овец-14,4, лошадей-18,8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 овец-14,6, лошадей-18,9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поголовья сельскохозяйственных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- 3,5 овец - 2,2 лошадей - 8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- 3,6 овец - 2,3 лошадей - 8,1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- 3,7 овец - 2,4 лошадей - 8,3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заявок субъектов, включенных в программу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заявок субъектов, включенных в программу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удовлетворения потребности области в сливочном масле за счет собственного производства,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сливочного масла,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Масштабирование проектов, направленных на повышение доходов жителей села, путем финансирования их бизнес-идей,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валового выпуска продукций сельского хозяйства в рамках программы кредитования в сфере агропромышленного комплекса,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риска возникновения эпизоотий и защиты здоровья сельскохозяйственных животных путем безопасного захоронения и утилизации погибшего скота,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содержания скотомогильников, сибиро-язвенных захоронений в соответствии с ветеринарно-санитарными требованиями,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риска распространения инфекционных заболеваний среди здорового поголовья путем транспортировки выявленных больных сельскохозяйственных животных,%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больных животных из сельских населенных пунктов в промышленные перерабатывающие предприятия для санитарного убоя,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численности безнадзорных животных для обеспечения санитарно-эпидемиологического благополучия и безопасности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услуг по отлову бродячих и безнадзорных собак и кошек,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за выявленных больных животных,%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возмещение владельцам за скот, заболевший бруцеллезом, что обеспечивает поддержку хозяйств, стимулирует своевременное выявление и изоляцию больных животных, предотвращает распространение заболевания и сохраняет санитарную безопасность производства,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и учет сельскохозяйственных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и учет всех сельскохозяйственных животных, что обеспечивает прослеживаемость продукции, эффективный ветеринарный контроль, своевременное выявление заболеваний и повышение безопасности животноводства, включая экспортные поставки,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болезней животных, защита населения от эпизоотических заболеваний,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вакцинация от эпизоотических заболеваний сельскохозяйственных животных, диагностика и эпизоотологический мониторинг,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сооружением - типовым скотомогильниками,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нежилым зданием / блок-модульными ветеринарными пунктами с загонами и расколами,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нежилым зданием/ блок-модульным ветеринарными станциями,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сооружением - типовым скотомогильниками,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нежилым зданием / блок-модульными ветеринарными пунктами с загонами и расколами,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нежилым зданием/ блок-модульным ветеринарными станциями,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и безопасная транспортировка ветеринарных препаратов до пунктов временного хранения,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Сохранность, готовность к использованию в противоэпизоотических мероприятиях и эффективное проведение профилактических и лечебных процедур,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ветеринарного благополучия в животноводстве,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и диагностических мероприятий по энзоотическим болезням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временного содержания бродячих и безнадзорных собак и кошек, идентификация, вакцинация, стерилизация,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численности бродячих и безнадзорных собак и кошек, а так же снижение распространения заболеваний среди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учета и идентификации бродячих и безнадзорных собак и кошек в пунктах временного содержания,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численности бродячих и безнадзорных собак и кошек, а так же снижение распространения заболеваний среди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и безнадзорных собак и кошек в пунктах временного содержания,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численности бродячих и безнадзорных собак и кошек, а так же снижение распространения заболеваний среди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подтопления населенных пунктов в весенний период и обеспечение водой орошаемых посевов в сельском хозяйстве,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гидротехнических сооружений для проведения многофакторного обследования,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подтопления населенных пунктов в весенний период и обеспечение водой орошаемых посевов в сельском хозяйстве,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гидротехнических сооружений для проведения многофакторного обследования,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покрытых лесом угодий, 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покрытых лесом угодий, 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поливной воды за счет внедрения водосберегающих технологий в орошаемом земледелии, млн м3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поливной воды за счет внедрения водосберегающих технологий в орошаемом земледелии, млн м3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расширение рыбного хозяйства,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техники и оборудования,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лесных учреждений лесного хозяйства,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учреждения по обслуживанию гидротехнических сооружений,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обязательств по договорам финансового лизинга лесных учреждений,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лесных учреждений лесного хозяйства,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 учреждения по обслуживанию гидротехнических сооружений,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обязательств по договорам финансового лизинга лесных учреждений,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трлн.тенге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обрабатывающей промышленности,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трлн.тенге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обрабатывающей промышленности,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проектов, получивших субсидирование процентной ставки, от общего числа обратившихся,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занятых в сфере МСБ, тыс.человек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реального роста экономики, относительно прошлого года,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реального роста экономики, относительно прошлого года,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инфраструктурой ЧС,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инфраструктурой ЧС,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сфере здравоохранения, млрд.тг.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сфере здравоохранения, млрд.тг.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реального роста экономики, % относительно прошлого года,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реального роста экономики, % относительно прошлого года,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технического и профессионального, послесреднего образования (ТиПО),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технического и профессионального, послесреднего образования (ТиПО),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стандартов. Город/Село,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- 12 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- 13 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стандартов. Город/Село,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- 12 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- 13 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стандартов. Город/Село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- 12 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- 13 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стандартов. Город/Село,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- 12 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- 13 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регулярным пассажирским сообщением жителей, тыс.чел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регулярным пассажирским сообщением жителей, тыс.чел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реального роста экономики, относительно прошлого года (по области),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реального роста экономики, относительно прошлого года (по области),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млрд.тг.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млрд.тг.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внутренних дорог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внутренних дорог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внутренних дорог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внутренних дорог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