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2c78" w14:textId="8092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Актюбинского областного маслихата от 19 июня 2019 года № 431 "Об определении перечня социально значимых сообщений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10 декабря 2025 года № 280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от 19 июня 2019 года № 431 "Об определении перечня социально значимых сообщений Актюбинской области" (зарегистрировано в Реестре государственной регистрации нормативных правовых актов № 6264)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2019 года № 431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 значимых сообщений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сообщения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Алга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внутриобластной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Маржанбулак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Темирбек Жургенов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Карауылкелды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Бадамша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Иргиз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Кобда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Сарыжар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Родниковка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Мартук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Мартук - Жайсан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Кандыагаш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Эмба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Уил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Шубаркудук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Кенкияк - Сарколь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Жанажол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Хромтау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Акжол - микрорайон 22 квартал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Новая станция - микрорайон 22 квартал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села Дөң- Казпочта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Кобда - Кокуй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Аль-Фараби - Мечет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 Шапагат - микрорайон Самал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 Шапагат - улица Сакена Сефуллина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Кайындысай-Каракудук-Актобе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Ушкудык -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