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ac3c" w14:textId="11ca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12 декабря 2024 года № 186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июня 2025 года № 219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2024 года № 186 "Об областном бюджете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526 410 535,1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68 703 770,8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10 049 426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447 657 338,3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548 792 056,2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4 132 590,9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18 545 623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14 413 032,1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696 600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-27 210 712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27 210 712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15 028 218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10 414 733,1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22 597 227,1 тысяч тенге."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индивидуальному подоходному налогу с доходов, облагаемых у источника выплаты: по городу Актобе – 34 %, Хромтаускому району – 59% и Айтекебийскому, Алгинскому, Байганинскому, Иргизскому, Каргалинскому, Мартукскому, Мугалжарскому, Темирскому, Уилскому, Хобдинскому, Шалкарскому районам по 100%;";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социальному налогу: по городу Актобе – 33 %, Хромтаускому району – 59%, и Айтекебийскому, Алгинскому, Байганинскому, Иргизскому, Каргалинскому, Мартукскому, Мугалжарскому, Темирскому, Уилскому, Хобдинскому, Шалкарскому районам по 100 %;";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"14-8) приобретение жилищ коммунального жилищного фонда для социально уязвимых слоев населения;";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11-2.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Учесть в областном бюджете на 2025 год кредитование районных (города областного бюджета) бюджетов на проведение капитального ремонта общего имущества объектов кондоминиумов.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кредитования определяется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области на 2025 год в сумме 8 363 989 тысяч тенге.".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2025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526 410 535,1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68 703 770,8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34 202 232,8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33 907 762,8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447 657 338,3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66 709 760,3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66 709 760,3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380 947 578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548 792 056,2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300 615 390,1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219 879 310,1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11 960 225,1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11 817 876,1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11 817 876,1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11 817 876,1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14 413 032,1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14 413 032,1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-27 210 712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10 414 733,1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10 414 733,1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10 414 733,1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22 597 227,1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22 597 227,1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22 597 227,1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