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a58" w14:textId="8d3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4 июля 2025 года № 126 "Об утверждении единого государственного заказа на дополнительное образование (творческий и спортивный заказы, образовательный заказ на дополнительное образование) с учетом персонифицированного финансирования по получателям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сентября 2025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июля 2025 года № 126 "Об утверждении единого государственного заказа на дополнительное образование (творческий и спортивный заказы, образовательный заказ на дополнительное образование) с учетом персонифицированного финансирования по получателям услуг"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Государственное учреждение "Управление культуры, архивов и документации Актюбинской области" при реализации творческого заказа, государственное учреждение "Управление физической культуры, спорта и туризма Актюбинской области" при реализации спортивного заказа, государственное учреждение "Управление образования Актюбинской области" при реализации образовательного заказа на дополнительное образование должны принять соответствующие меры по приему и подтверждению табелей посещаемости детей, приему заявлений на включение в перечень поставщиков услуг, проведению мониторинга на соответствие требованиям алгоритма, формированию перечня поставщиков оказываемых услуг, а также проведению планового мониторинга организаций, включенных в перечень поставщиков услуг (не более 4 раз в год).".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