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52cd" w14:textId="2015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сентября 2025 года № 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(зарегистрировано в Реестре государственной регистрации нормативных правовых актов № 29323)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2025-2026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