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6e13" w14:textId="38a6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III квартал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сентября 2025 года № 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III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III квартал 2025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