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bfa" w14:textId="0140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Урумкайского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Урумкайского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215054,0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216442,1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сельском бюджете на 2026 год предусмотрена субвенция, передаваемая из районного бюджета в сумме 22965,0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Урумкайского сельского округа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районного (города районного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Киндиккарагай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