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898c" w14:textId="e478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Веденовского сельского округа Бурабайского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Бурабайский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Веденовского сельского округа Бурабайского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сельском бюджете на 2026 год предусмотрена субвенция, передаваемая из районного бюджета в сумме 33139,0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2026 год предусмотрены целевые трансферты из вышестоящего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 бюджету Веденовского сельского округа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траснферты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внутрипоселковых дорог по улицам Целинная, Бережная в селе Веденовка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