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e370" w14:textId="e44e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2024 года № 8С-26/1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июля 2025 года № 8С-33/1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2025-2027 годы" от 25 декабря 2024 года № 8С-26/1 (зарегистрировано в Реестре государственной регистрации нормативных правовых актов под № 205694)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21390793,4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11192142,0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758361,0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9373993,4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21607559,3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-284987,3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284987,3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города Щучинск, Абылайханскому, Веденовскому, Зеленоборскому, Катаркольскому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1218310,3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1218310,3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