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16a2" w14:textId="f4c1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2024 года № 8С-26/1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 июня 2025 года № 8С-32/3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2025-2027 годы" от 25 декабря 2024 года № 8С-26/1 (зарегистрировано в Реестре государственной регистрации нормативных правовых актов под № 205694)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20194889,5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9217978,0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758361,0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10152253,5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20411655,4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-284987,3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284987,3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9841643,1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4915223,9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ко Дню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3513047,7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аппарату акима города Щучинск, Абылайханскому, Веденовскому, Зеленоборскому, Катаркольскому сельскому округу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