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57c0" w14:textId="5625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2024 года № 8С-26/1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марта 2025 года № 8С-28/2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2025-2027 годы" от 25 декабря 2024 года № 8С-26/1 (зарегистрировано в Реестре государственной регистрации нормативных правовых актов под № 205694)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17964752,4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9217978,0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66297,0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758361,0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7922116,4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18046940,9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68220,0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41876,0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-150408,5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150408,5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7501410,0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18046940,9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жилищноно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3705981,4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3705981,4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жилищноно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-572057,0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районного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655665,8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655078,8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655665,8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655078,8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аппарату акима города Щучинск, Абылайханскому, Веденовскому, Зеленоборскому, Катаркольскому сельскому округу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стимулирующие надбавки к должностным окладам работников организаций, финансируемых из местного бюджета в размере 70 процентов водителям всех категорий и 30 процентов остальным работникам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жилищно-кммунального хозяйств и жилищной инспекции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