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c00d" w14:textId="1b5c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2025 года № 8С-47/2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15 настоящего решения.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Шортанды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Жолымбет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Дамсинского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Новокубанского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43 768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Бозайгыр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Бектау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Петровского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Андреевского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35 289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Раевского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Пригородного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Новоселовского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объемы бюджетных субвенций на 2026 год, передаваемых из районного бюджета бюджетам сельских округов в сумме 86 654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15 668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 – 11 678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 – 12 987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 – 13 757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 – 18 197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Новоселовский сельский округ – 14 367 тысяч тенге.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бюджетные изъятия из бюджетов поселков, сельских округов в районный бюджет на 2026 год в сумме 64 541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Шортанды – 38 447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– 26 094 тысяч тенге.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 в бюджетах поселков, сельских округов на 2026 год целевые трансферты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Шабаров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на 2028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6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7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Раевского сельского округа на 2028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на 2028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7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 от 24 декабря 2025 года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акима Пригородного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