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e8c" w14:textId="b28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Шортандинского района от 14 мая 2015 года № А-4/116 и решение Шортандинского районного маслихата от 14 мая 2015 года № С-39/5 "Об установлении границ (черты) села Бозайгыр и станции Тонкерис сельского округа Бозайгыр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Шортандинского районного маслихата Акмолинской области от 2 декабря 2025 года № 8С-45/4 и постановление акимата Шортандинского района Акмолинской области от 2 декабря 2025 года № А-3/240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Шортандинского района ПОСТАНОВЛЯЕТ и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14 мая 2015 года № А-4/116 и решение Шортандинского районного маслихата от 14 мая 2015 года № С-39/5 "Об установлении границ (черты) села Бозайгыр и станции Тонкерис сельского округа Бозайгыр Шортандинского района" (зарегистрировано в Реестре государственной регистрации нормативных правовых актов под № 4833)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градостроительства" Шортандинского района внести необходимые изменения в земельно-учетную документацию.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истечению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А-3/240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8С-45/4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С-39/5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Бозайгыр сельского округа Бозайгыр Шортандинского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А-3/240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8С-45/4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С-39/5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станции Тонкерис сельского округа Бозайгыр Шортандинского района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Лесона-саждения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улучше-ные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