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52372" w14:textId="74523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Ақжар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22 декабря 2025 года № 426/57-8.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3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Ақжар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52 988,0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45 988,0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57 988,8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-5 000,8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5 000,8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–5 000,8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Целиноградского районного маслихата Акмолинской области от 27.03.2026 </w:t>
      </w:r>
      <w:r>
        <w:rPr>
          <w:rFonts w:ascii="Times New Roman"/>
          <w:b w:val="false"/>
          <w:i w:val="false"/>
          <w:color w:val="000000"/>
          <w:sz w:val="28"/>
        </w:rPr>
        <w:t>№ 473/63-8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бюджета сельского округа на 2026 год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трансфертов определяется постановлением акимата района.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декабря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Исполняющая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декабря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декабря 2025 года № 426/57-8 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Ақжар на 2026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Целиноградского районного маслихата Акмолинской области от 27.03.2026 </w:t>
      </w:r>
      <w:r>
        <w:rPr>
          <w:rFonts w:ascii="Times New Roman"/>
          <w:b w:val="false"/>
          <w:i w:val="false"/>
          <w:color w:val="ff0000"/>
          <w:sz w:val="28"/>
        </w:rPr>
        <w:t>№ 473/63-8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-5 000,8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декабря 2025 года № 426/57-8 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Ақжар на 2027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за размещение наружной (визуальной) рекламы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75 988,0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2025 года № 426/57-8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Ақжар на 2028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за размещение наружной (визуальной) рекламы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75 988,0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декабря 2025 года № 426/57-8 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2026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75 988,0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75 988,0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 в том числе;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государственным служащим низовых категорий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27 488,0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