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c79" w14:textId="3497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района, подъемного пособия и социальной поддержки для приобретения или строительства жилья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19 декабря 2025 года № 420/56-8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Целиноградского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