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f11f" w14:textId="f29f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Сандыктаускому району</w:t>
      </w:r>
    </w:p>
    <w:p>
      <w:pPr>
        <w:spacing w:after="0"/>
        <w:ind w:left="0"/>
        <w:jc w:val="both"/>
      </w:pPr>
      <w:r>
        <w:rPr>
          <w:rFonts w:ascii="Times New Roman"/>
          <w:b w:val="false"/>
          <w:i w:val="false"/>
          <w:color w:val="000000"/>
          <w:sz w:val="28"/>
        </w:rPr>
        <w:t>Постановление акимата Сандыктауского района Акмолинской области от 27 августа 2025 года № А-7/167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Сандыктауского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расчета норм образования и накопления коммунальных отходов по Сандыктаускому району.</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Сандыктауского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Сандыктауского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С.Құдабай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Сандыктауского района</w:t>
            </w:r>
            <w:r>
              <w:br/>
            </w:r>
            <w:r>
              <w:rPr>
                <w:rFonts w:ascii="Times New Roman"/>
                <w:b w:val="false"/>
                <w:i w:val="false"/>
                <w:color w:val="000000"/>
                <w:sz w:val="20"/>
              </w:rPr>
              <w:t>от 27 августа 2025 года</w:t>
            </w:r>
            <w:r>
              <w:br/>
            </w:r>
            <w:r>
              <w:rPr>
                <w:rFonts w:ascii="Times New Roman"/>
                <w:b w:val="false"/>
                <w:i w:val="false"/>
                <w:color w:val="000000"/>
                <w:sz w:val="20"/>
              </w:rPr>
              <w:t>№ А-7/167</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Сандыктаускому району Глава 1. Общие положения</w:t>
      </w:r>
    </w:p>
    <w:bookmarkEnd w:id="4"/>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Start w:name="z7" w:id="5"/>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5"/>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16. После проведения сезонных замеров, местный исполнительный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Start w:name="z8" w:id="6"/>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6"/>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 ____________________________________</w:t>
      </w:r>
    </w:p>
    <w:p>
      <w:pPr>
        <w:spacing w:after="0"/>
        <w:ind w:left="0"/>
        <w:jc w:val="both"/>
      </w:pPr>
      <w:r>
        <w:rPr>
          <w:rFonts w:ascii="Times New Roman"/>
          <w:b w:val="false"/>
          <w:i w:val="false"/>
          <w:color w:val="000000"/>
          <w:sz w:val="28"/>
        </w:rPr>
        <w:t>
      1. Адрес ___________________________________________________________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_______________________________________________________</w:t>
      </w:r>
    </w:p>
    <w:p>
      <w:pPr>
        <w:spacing w:after="0"/>
        <w:ind w:left="0"/>
        <w:jc w:val="both"/>
      </w:pPr>
      <w:r>
        <w:rPr>
          <w:rFonts w:ascii="Times New Roman"/>
          <w:b w:val="false"/>
          <w:i w:val="false"/>
          <w:color w:val="000000"/>
          <w:sz w:val="28"/>
        </w:rPr>
        <w:t>
      3. Номер домовладения ______________________________________________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__________________________________________</w:t>
      </w:r>
    </w:p>
    <w:p>
      <w:pPr>
        <w:spacing w:after="0"/>
        <w:ind w:left="0"/>
        <w:jc w:val="both"/>
      </w:pPr>
      <w:r>
        <w:rPr>
          <w:rFonts w:ascii="Times New Roman"/>
          <w:b w:val="false"/>
          <w:i w:val="false"/>
          <w:color w:val="000000"/>
          <w:sz w:val="28"/>
        </w:rPr>
        <w:t>
      а) наличие водопровода, канализации, газа ______________________________</w:t>
      </w:r>
    </w:p>
    <w:p>
      <w:pPr>
        <w:spacing w:after="0"/>
        <w:ind w:left="0"/>
        <w:jc w:val="both"/>
      </w:pPr>
      <w:r>
        <w:rPr>
          <w:rFonts w:ascii="Times New Roman"/>
          <w:b w:val="false"/>
          <w:i w:val="false"/>
          <w:color w:val="000000"/>
          <w:sz w:val="28"/>
        </w:rPr>
        <w:t>
      б) вид отопления (центральное, печное, местное) _________________________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_____________________</w:t>
      </w:r>
    </w:p>
    <w:p>
      <w:pPr>
        <w:spacing w:after="0"/>
        <w:ind w:left="0"/>
        <w:jc w:val="both"/>
      </w:pPr>
      <w:r>
        <w:rPr>
          <w:rFonts w:ascii="Times New Roman"/>
          <w:b w:val="false"/>
          <w:i w:val="false"/>
          <w:color w:val="000000"/>
          <w:sz w:val="28"/>
        </w:rPr>
        <w:t>
      г) наличие мусоропровода ____________________________________________</w:t>
      </w:r>
    </w:p>
    <w:p>
      <w:pPr>
        <w:spacing w:after="0"/>
        <w:ind w:left="0"/>
        <w:jc w:val="both"/>
      </w:pPr>
      <w:r>
        <w:rPr>
          <w:rFonts w:ascii="Times New Roman"/>
          <w:b w:val="false"/>
          <w:i w:val="false"/>
          <w:color w:val="000000"/>
          <w:sz w:val="28"/>
        </w:rPr>
        <w:t>
      д) площадь дворовой территории, м2____________________________________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w:t>
      </w:r>
    </w:p>
    <w:p>
      <w:pPr>
        <w:spacing w:after="0"/>
        <w:ind w:left="0"/>
        <w:jc w:val="both"/>
      </w:pPr>
      <w:r>
        <w:rPr>
          <w:rFonts w:ascii="Times New Roman"/>
          <w:b w:val="false"/>
          <w:i w:val="false"/>
          <w:color w:val="000000"/>
          <w:sz w:val="28"/>
        </w:rPr>
        <w:t>
      из них тротуары _____________________________________________________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 ____________________________</w:t>
      </w:r>
    </w:p>
    <w:p>
      <w:pPr>
        <w:spacing w:after="0"/>
        <w:ind w:left="0"/>
        <w:jc w:val="both"/>
      </w:pPr>
      <w:r>
        <w:rPr>
          <w:rFonts w:ascii="Times New Roman"/>
          <w:b w:val="false"/>
          <w:i w:val="false"/>
          <w:color w:val="000000"/>
          <w:sz w:val="28"/>
        </w:rPr>
        <w:t>
      7. Периодичность вывоза отходов ______________________________________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____________________________________________________</w:t>
      </w:r>
    </w:p>
    <w:p>
      <w:pPr>
        <w:spacing w:after="0"/>
        <w:ind w:left="0"/>
        <w:jc w:val="both"/>
      </w:pPr>
      <w:r>
        <w:rPr>
          <w:rFonts w:ascii="Times New Roman"/>
          <w:b w:val="false"/>
          <w:i w:val="false"/>
          <w:color w:val="000000"/>
          <w:sz w:val="28"/>
        </w:rPr>
        <w:t>
      9. Периодичность вывоза вторсырья 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10. Периодичность вывоза пищевых отходов 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(при его наличии), должность</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____________________________________________</w:t>
      </w:r>
    </w:p>
    <w:p>
      <w:pPr>
        <w:spacing w:after="0"/>
        <w:ind w:left="0"/>
        <w:jc w:val="both"/>
      </w:pPr>
      <w:r>
        <w:rPr>
          <w:rFonts w:ascii="Times New Roman"/>
          <w:b w:val="false"/>
          <w:i w:val="false"/>
          <w:color w:val="000000"/>
          <w:sz w:val="28"/>
        </w:rPr>
        <w:t>
      2. Адрес ___________________________________________________________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 ___________________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_________________________</w:t>
      </w:r>
    </w:p>
    <w:p>
      <w:pPr>
        <w:spacing w:after="0"/>
        <w:ind w:left="0"/>
        <w:jc w:val="both"/>
      </w:pPr>
      <w:r>
        <w:rPr>
          <w:rFonts w:ascii="Times New Roman"/>
          <w:b w:val="false"/>
          <w:i w:val="false"/>
          <w:color w:val="000000"/>
          <w:sz w:val="28"/>
        </w:rPr>
        <w:t>
      7. Общая площадь помещений, м2_____________________________________</w:t>
      </w:r>
    </w:p>
    <w:p>
      <w:pPr>
        <w:spacing w:after="0"/>
        <w:ind w:left="0"/>
        <w:jc w:val="both"/>
      </w:pPr>
      <w:r>
        <w:rPr>
          <w:rFonts w:ascii="Times New Roman"/>
          <w:b w:val="false"/>
          <w:i w:val="false"/>
          <w:color w:val="000000"/>
          <w:sz w:val="28"/>
        </w:rPr>
        <w:t>
      торговая___________________________________________________________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w:t>
      </w:r>
    </w:p>
    <w:p>
      <w:pPr>
        <w:spacing w:after="0"/>
        <w:ind w:left="0"/>
        <w:jc w:val="both"/>
      </w:pPr>
      <w:r>
        <w:rPr>
          <w:rFonts w:ascii="Times New Roman"/>
          <w:b w:val="false"/>
          <w:i w:val="false"/>
          <w:color w:val="000000"/>
          <w:sz w:val="28"/>
        </w:rPr>
        <w:t>
      8. Площадь дворовой территории, м2__________________________________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w:t>
      </w:r>
    </w:p>
    <w:p>
      <w:pPr>
        <w:spacing w:after="0"/>
        <w:ind w:left="0"/>
        <w:jc w:val="both"/>
      </w:pPr>
      <w:r>
        <w:rPr>
          <w:rFonts w:ascii="Times New Roman"/>
          <w:b w:val="false"/>
          <w:i w:val="false"/>
          <w:color w:val="000000"/>
          <w:sz w:val="28"/>
        </w:rPr>
        <w:t>
      (каких и сколько фракций) 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 объекту _________________________________________________________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 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 (при его наличии), должность 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