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2f30" w14:textId="3822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19 декабря 2025 года № 27/1.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Сандыктауский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2 197 636,4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1 625 295,7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19 175,5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11 691,8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541 473,4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2 583 828,3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8 029,0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30 275,0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22 246,0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- 394 220,9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394 220,9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29.04.2026 </w:t>
      </w:r>
      <w:r>
        <w:rPr>
          <w:rFonts w:ascii="Times New Roman"/>
          <w:b w:val="false"/>
          <w:i w:val="false"/>
          <w:color w:val="00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районном бюджете на 2026 год предусмотрены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2026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2026 год предусмотрены целевые трансферты бюджетам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2026 год предусмотрен объем субвенции, передаваемой из областного бюджета в сумме 48 627,0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Учесть, что в районном бюджете на 2026 год предусмотрен объем трансфертов на компенсацию потерь в связи с принятием законодательства, передаваемой из областного бюджета в сумме 3 433,9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Сандыктауского районного маслихата Акмолинской области от 25.02.2026 </w:t>
      </w:r>
      <w:r>
        <w:rPr>
          <w:rFonts w:ascii="Times New Roman"/>
          <w:b w:val="false"/>
          <w:i w:val="false"/>
          <w:color w:val="000000"/>
          <w:sz w:val="28"/>
        </w:rPr>
        <w:t>№ 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2026 год предусмотрены целевые трансферты из республиканского и областного бюджетов в местную базу ТОХ в сумме 36 982,0 тысячи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2026 год предусмотрены дополнительно включенные средства из республиканского бюджета в местную базу ТОХ в сумме 99 908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2026 год предусмотрено погашение бюджетных кредитов в областной бюджет в сумме 22 246,0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2026 год в сумме 31 446,0 тысяч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бюджетные субвенции, передаваемые из районного бюджета в бюджеты сельских округов и села на 2026 год в сумме 248 643,0 тысячи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Баракпайскому сельскому округу 15 053,0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Белгородскому сельскому округу 23 057,0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Берликскому сельскому округу 18 499,0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Васильевскому сельскому округу 13 939,0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Веселовскому сельскому округу 17 275,0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Жамбыльскому сельскому округу 3 295,0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Каменскому сельскому округу 17 743,0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Лесному сельскому округу 22 748,0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Мадениет 23 833,0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Максимовскому сельскому округу 24 522,0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Ақсораң 21 142,0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Сандыктаускому сельскому округу 20 825,0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Широковскому сельскому округу 26 712,0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бюджетные изъятия из бюджета Балкашинского сельского округа в районный бюджет на 2026 год в сумме 34 284,0 тысячи тенге.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27/1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2 197 636,4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507 189,4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2 583 828,3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496 273,1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246 801,8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615 791,8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485 548,4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473 815,1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473 815,1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-394 220,9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394 220,9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зайиов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386 191,9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488 332,0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27/1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693 921,0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947 333,0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27/1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из республиканского бюджета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27/1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Сандыктауского районного маслихата Акмолинской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277 960,5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взрывных работ в период паводкоопасного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пенсионеров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котельных, котельного оборудования и тепловых сетей в с.Балкашино, Сандыктауского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водопропускной трубы на км 0,4 автомобильной дороги районного значения автодороге KC-SА-14 "Белгородское-Каменка" расположенного в Каменском сельском округе Сандыктауского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котельной и тепловых сетей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27/1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2026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Сандыктауского районного маслихата Акмолинской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восстановлению системы уличного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малых архитектурных форм для празднования Наурыз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открытия Центра активного долголетия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расчистку дорог внутрипоселкового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расчистку дорог внутрипоселкового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