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1ab8" w14:textId="3d01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Амангельдинского сельского округа Коргалжынского района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23 декабря 2025 года № 1/41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Амангельдинского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 – 38 546,0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9 440,0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 – 29 106,0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 – 38 546,0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 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 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Амангельдинского сельского округа на 2026 год из бюджета района предусмотрена субвенция в сумме 27 169,0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сельского округа целевые текущие трансферты из вышестоящих бюджетов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1/41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1/41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1/41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1/41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