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bcb9" w14:textId="6eeb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Зерендинского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19 декабря 2025 года № 38-287.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8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Зерендинского района на 2026–2028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11 081 679,8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5 959 463,0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16 830,0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1 981 996,6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3 123 390,2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10 339 641,9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75 619,0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203 275,0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127 656,0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-666 418,9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666 418,9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Зерендинского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44-316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год предусмотрено изъятие, передаваемое из районного бюджета в сумме 1 420 295,0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2026 год предусмотрены объемы субвенций, передаваемых из районного бюджета бюджетам сельских округов, села и бюджету поселка в сумме 1 199 666,0 тысячи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сельский округ – 34 737,0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Алексеевка – 25 945,0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Булакский сельский округ – 61422,0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Зерендинский сельский округ – 92 675,0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Кусепский сельский округ – 124 145,0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Чаглинский сельский округ – 94 475,0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Айдабол – 48 995,0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Байтерекский сельский округ – 59 370,0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Викторовский сельский округ – 38 166,0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Исаковский сельский округ – 67 680,0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Канай би – 45 204,0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Кызылегисский сельский округ – 60 155,0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Кызылсаянский сельский округ – 26 362,0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Малика Габдуллина – 94 571,0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Ортакский сельский округ – 27 733,0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Приреченский сельский округ – 39 248,0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сельский округ – 59 314,0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Сарыозекский сельский округ – 53 041,0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Сакена Сейфуллина – 64 717,0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Симферопольский сельский округ – 57 645,0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Троицкий сельский округ – 24 066,0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2026 год предусмотрено погашение основного долга по бюджетным кредитам, выделенных в 2010, 2011, 2012, 2013, 2014, 2015, 2016, 2017, 2018, 2019, 2020, 2021, 2022, 2023, 2024 и 2025 годах для реализации мер социальной поддержки специалистов в сумме 127 656,0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2026 год в сумме 91 852,0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специалистам в области социального обеспечения, культуры и спорта,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исполнения районного бюджета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38-287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Зерендинского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44-316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3123370,1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10339641,9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услуг, в условиях оказания услуг на дому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сельсикх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-666418,9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38-287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услуг,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38-287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услуг,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9областного)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38-287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2026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Зерендинского районного маслихата Акмолинской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44-316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2743891,0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Акадыр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Жылымды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Садовое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разводящих сетей в селе Карауыл Канай би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водопровода и водопроводных сооружений в селе Конысбай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Троицкое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Васильковка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Оркен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Баратай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Кызылсая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сетей в селе Коктерек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историко-краеведческого музея в селе Зеренда Зерендинского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"Нур-Султан-Петропавловск, через Кокшетау-Молодежное" протяженностью 12 километров, Аккольского сельского округа Зерендинского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1433767,0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2015, 2016, 2017, 2018, 2019, 2020, 2021, 2022, 2023, 2024 и 2025 годах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по бюджетным кредитам из республиканского бюджета,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 государственным эмиссионным ценным бумагам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вознаграждений по бюджетным кредитам и внутренним займам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38-287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2026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