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f752" w14:textId="5e5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Зерендинского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ноября 2025 года № 36-279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 от 6 апреля 2023 года № 2-7;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изменения в решение Зерендинского районного маслихата от 6 апреля 2023 года № 2-7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 от 3 июля 2023 года № 8-48.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