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53f1" w14:textId="8d8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2024 года № 26-185 "О бюджете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июня 2025 года № 31-234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2025-2027 годы" от 26 декабря 2024 года № 26-185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2025–2027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8 836 079,1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5 030 489,0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273 889,6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3 515 534,5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9 153 176,4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426 386,7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взыскания,налагаемые государственными учреждениями, финансируемыми из государственного бюджета, а также содержащими и финансируемыми из бюджета (смета расходов) Национального Банка Республики Казахстан, за исключением поступлений от организации нефтяного сектора, в Фонд компенсации потерпевшим и Фонд поддержки инфраструктуры образовапния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газафикации находящихся в коммунальной собственности районов(городов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9областного)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водопроводных сооружений села Конысбай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историко-краеведческого музея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2022,2023 и 2024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КС-ZR-21"Кокшетау-Атбасар"-Кошкарбай-Троицкое-Карсак-Ульгули" с 14 по 28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Кокшетау-Молодежное" протяженностью 12 километров, Аккольского сельского округа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Садовое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Васильковка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Кызылсая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