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3ffd" w14:textId="9b43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18 декабря 2025 года № 8С-51-1.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2735029,6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1247754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1453256,6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2766770,8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(-57239,2)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57239,2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8С-53-6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из областного бюджета предусмотрена субвенция в сумме 1077831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объемы трансфертов общего характера (бюджетных субвенций) между районным и бюджетами сел и сельских округов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414455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419652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423924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2026 год предусмотрены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Учесть в расходах районного бюджета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2026 год в сумме 29600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8С-53-6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2735029,6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1453256,6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Жана-Кийминского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Подгорное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Жана-Кийминского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Подгорное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