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723a" w14:textId="7b37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Жаркаинского района</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26 ноября 2025 года № 8С-60/4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Жаркаинский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на территории Жаркаинского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Жаркаинского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Жаркаинского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26 ноября 2025 года</w:t>
            </w:r>
            <w:r>
              <w:br/>
            </w:r>
            <w:r>
              <w:rPr>
                <w:rFonts w:ascii="Times New Roman"/>
                <w:b w:val="false"/>
                <w:i w:val="false"/>
                <w:color w:val="000000"/>
                <w:sz w:val="20"/>
              </w:rPr>
              <w:t>№ 8С-60/4</w:t>
            </w:r>
          </w:p>
        </w:tc>
      </w:tr>
    </w:tbl>
    <w:bookmarkStart w:name="z5" w:id="3"/>
    <w:p>
      <w:pPr>
        <w:spacing w:after="0"/>
        <w:ind w:left="0"/>
        <w:jc w:val="left"/>
      </w:pPr>
      <w:r>
        <w:rPr>
          <w:rFonts w:ascii="Times New Roman"/>
          <w:b/>
          <w:i w:val="false"/>
          <w:color w:val="000000"/>
        </w:rPr>
        <w:t xml:space="preserve"> Регламент собрания местного сообщества на территории Жаркаинского района Глава 1. Общие положения</w:t>
      </w:r>
    </w:p>
    <w:bookmarkEnd w:id="3"/>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района, города,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маслихатом Жаркаинского района.</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акимами города, села и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Start w:name="z6" w:id="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села и сельского округа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села и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села и сельского округа по управлению коммунальной собственностью города, села и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села и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села и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села и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Жаркаинского района кандидатур на должность акима города, села и сельского округа для дальнейшего внесения в Жаркаинскую районную избирательную комиссию для регистрации в качестве кандидатов в акимы города, села и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села и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города, сел 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Жаркаинского района или иными способами.</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города районного значения, села,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Жаркаинского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Жаркаинского районного маслихата,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7" w:id="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Державинск, села и сельского округа исключением случаев, когда протокол содержит решение собрания местного сообщества об инициировании вопроса о прекращении полномочий акима города, села и сельского округа.</w:t>
      </w:r>
    </w:p>
    <w:p>
      <w:pPr>
        <w:spacing w:after="0"/>
        <w:ind w:left="0"/>
        <w:jc w:val="both"/>
      </w:pPr>
      <w:r>
        <w:rPr>
          <w:rFonts w:ascii="Times New Roman"/>
          <w:b w:val="false"/>
          <w:i w:val="false"/>
          <w:color w:val="000000"/>
          <w:sz w:val="28"/>
        </w:rPr>
        <w:t>
      13. Решения, принятые собранием, рассматриваются акимом города, села и сельского округа и доводятся аппаратом акима города, села и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села и сельского округа, вопрос разрешается акимом Жаркаинского района.</w:t>
      </w:r>
    </w:p>
    <w:p>
      <w:pPr>
        <w:spacing w:after="0"/>
        <w:ind w:left="0"/>
        <w:jc w:val="both"/>
      </w:pPr>
      <w:r>
        <w:rPr>
          <w:rFonts w:ascii="Times New Roman"/>
          <w:b w:val="false"/>
          <w:i w:val="false"/>
          <w:color w:val="000000"/>
          <w:sz w:val="28"/>
        </w:rPr>
        <w:t>
      Аким города Державинск, села и сельского округа, в течение двух рабочих дней, направляет в адрес акима Жаркаинского района и Жаркаинского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Жаркаинского района после предварительного обсуждения и его решения на ближайшем заседании Жаркаинского районного маслихата вопросов, вызвавших несогласие между акимом города, села и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города, села,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села, сельского округа через средства массовой информации или иными способами.</w:t>
      </w:r>
    </w:p>
    <w:bookmarkStart w:name="z8" w:id="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Жаркаинского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Жаркаинского района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