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5f8" w14:textId="021b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22 декабря 2023 года № 8С-19/3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октября 2025 года № 8С-58/3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 от 22 декабря 2023 года № 8С-19/3 (зарегистрировано в Реестре государственной регистрации нормативных правовых актов № 8677-03)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 (семьям)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типа, орфанные заболевания),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