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9ed3" w14:textId="a209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 для проведения операций по разведке твердых полезных ископаемых частной компанией Teniz Resources Ltd</w:t>
      </w:r>
    </w:p>
    <w:p>
      <w:pPr>
        <w:spacing w:after="0"/>
        <w:ind w:left="0"/>
        <w:jc w:val="both"/>
      </w:pPr>
      <w:r>
        <w:rPr>
          <w:rFonts w:ascii="Times New Roman"/>
          <w:b w:val="false"/>
          <w:i w:val="false"/>
          <w:color w:val="000000"/>
          <w:sz w:val="28"/>
        </w:rPr>
        <w:t>Постановление акимата Жаркаинского района Акмолинской области от 19 мая 2025 года № А-5/199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17, </w:t>
      </w:r>
      <w:r>
        <w:rPr>
          <w:rFonts w:ascii="Times New Roman"/>
          <w:b w:val="false"/>
          <w:i w:val="false"/>
          <w:color w:val="000000"/>
          <w:sz w:val="28"/>
        </w:rPr>
        <w:t>статьями 69</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Жаркаинского района ПОСТАНОВЛЯЕТ:</w:t>
      </w:r>
    </w:p>
    <w:bookmarkEnd w:id="0"/>
    <w:bookmarkStart w:name="z2" w:id="1"/>
    <w:p>
      <w:pPr>
        <w:spacing w:after="0"/>
        <w:ind w:left="0"/>
        <w:jc w:val="both"/>
      </w:pPr>
      <w:r>
        <w:rPr>
          <w:rFonts w:ascii="Times New Roman"/>
          <w:b w:val="false"/>
          <w:i w:val="false"/>
          <w:color w:val="000000"/>
          <w:sz w:val="28"/>
        </w:rPr>
        <w:t>
      1. Установить публичный сервитут на земельные участки общей площадью 22088 гектаров под кадастровыми номерами 01-275-059-134, 01-275-059-148, 01-275-059-142, 01-275-059-133 и землях запаса района, расположенные на территории села Шойындыколь Жаркаинского района без изъятия земельных участков сроком до 25 декабря 2030 года для проведения операций по разведке твердых полезных ископаемых частной компанией Teniz Resources Ltd.</w:t>
      </w:r>
    </w:p>
    <w:bookmarkEnd w:id="1"/>
    <w:bookmarkStart w:name="z3" w:id="2"/>
    <w:p>
      <w:pPr>
        <w:spacing w:after="0"/>
        <w:ind w:left="0"/>
        <w:jc w:val="both"/>
      </w:pPr>
      <w:r>
        <w:rPr>
          <w:rFonts w:ascii="Times New Roman"/>
          <w:b w:val="false"/>
          <w:i w:val="false"/>
          <w:color w:val="000000"/>
          <w:sz w:val="28"/>
        </w:rPr>
        <w:t>
      2. Частной компании Teniz Resources Ltd (по согласованию) необходимо возместить убытки собственникам земельных участков и землепользователям в полном объеме, размер убытков и порядок их компенсации определить соглашением сторон в соответствии с действующим законодательством Республики Казахстан.</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Жаркаинского района Сыздыкова Д.К.</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Жаркаинского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Е.Жусупбеков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