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5ac3" w14:textId="ae15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16 сентября 2025 года № А-9/175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Аппаратам акима города Есиль, поселка Красногорский, сельских округов и сел принять меры по организации выполнения общественных работ лицами, привлеченными к административным взысканиям, в порядке, определяемом законодательством Республики Казахстан об административных правонарушениях.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Есильского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А-9/175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очистка и озеленение территорий, улиц и площадей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деревьев и кустарников, обрезка веток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прополка саженцев деревьев, кустарников и цветочной рассады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очистка территорий автобусных остановок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при благоустройстве тротуаров и проездных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элементов благоустройства дорог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 покрытий в местах, недоступных для дорожной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спортивных и детских площадок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работ, не требующие специальной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на предприятиях агропромышленного комплекса и торговли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А-9/175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Есиль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Красногорский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Бузулукского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Двуреченского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Жаныспайского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Зареченского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Интернационального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Красивинского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Каракольского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Свободненского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Юбилейного сельского округа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Аксай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Знаменка Есильского района Акмолинской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Московское Есильского района Акмолинской области"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Орловка Есильского района Акмолинской области"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