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c06" w14:textId="0633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Есильского районного маслихата от 25 декабря 2024 года №8С-31/2 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декабря 2025 года № 8С-41/3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2025-2027 годы" от 25 декабря 2024 года №8С-31/2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2), 5), 6)изложить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334405,1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5680,1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99911,1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2), 5), 6)изложить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34671,1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28276,1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–(- 23,8)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23,8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29392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(-3199,2)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3199,2 тысячи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32093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(-620,8)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– 620,8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23601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(-21357,5)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21357,5 тысяч тенге".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26012,2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1420,6 тысяч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61433,2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46700,2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6779,8 тысяч тенге".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28172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(-7072,4)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7072,4 тысяч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31676,1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(-4729,1)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тысяча тенге".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39120,1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14242,4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24709,1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(-1645,8)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1645,8 тысяч тенге".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24612,9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16387,9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235,8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№8С-41/3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