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98a0" w14:textId="1d29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2024 года № 8С-30/2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12 декабря 2025 года № 8С-41/2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2025-2027 годы" от 24 декабря 2024 года № 8С-30/2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3581693,7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1379159,8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28531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2156292,6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3582152,9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(-445016,7) тысяч тенге, в том числе: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445016,7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444557,5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(-444557,5)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_________________С. 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№8С-41/2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8С-30/2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3581693,7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городов районного значения, сел,поселков,сельских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сумм неиспользованных (недоиспользованных) целевых трансфертов, выделенных из республиканского бюджета за счет целевого трансферта из Национального фонда Республики 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- 444557,5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№8С-41/2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2024 года №8С-30/2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1372890,4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505541,8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ГКП на ПХВ "Есильский горкомхоз"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утепление теплотрассы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города Есиль (пер.Школьный, ул.Молдагуловой, ул.Иманова, ул.Курылысшылар)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котельной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дома культуры по адресу: Акмолинская область, Есильский район,село Свободное,ул.Обушко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 адресу: с.Бузулук, ул.Мичурина, ул.М.Маметовой, ул.Молодежная Есильского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 адресу: с.Бузулук, ул.Рассветная, и переулков (от Рассветной до Степной 1, от Рассветной до Степной 2, от Рассветной до Степной 3) Есильского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 адресу: с.Бузулук, ул.Каракольская, Больничный переулок, Почтовый переулок, Есильского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811437,3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реконструкция системы канализации и строительство очистных сооружений в городе Есиль Есильского района Акмолинской области"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села Заречное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 села Знаменка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села Красивое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села Иглик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по адресу город Есиль микрорайон "Северный" дом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четырем 45-ти квартирному жилому дому по адресу: мкр.Северный город Есиль Есильского района Акмолинской области (наружные сети электроосвещения и благоустройство)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№8С-41/2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8С-30/2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и районного бюджета бюджету города Есиль, поселка Красногорский, сел и сельских округов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города Есиль (пер.Школьный, ул.Молдагуловой, ул.Иманова, ул.Курылысшылар)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из районного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с.Аксай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села Свободный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села Орловка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Интернационального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Двуреченского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Юбилейного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Каракольского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села Московское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Зареченского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Красивинского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села Красивое Есильского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наружного освещения улиц с.Красивое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